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46" w:rsidRPr="00882576" w:rsidRDefault="008E2146" w:rsidP="007F7121">
      <w:pPr>
        <w:widowControl w:val="0"/>
        <w:autoSpaceDE w:val="0"/>
        <w:autoSpaceDN w:val="0"/>
        <w:adjustRightInd w:val="0"/>
        <w:spacing w:before="1" w:after="0" w:line="160" w:lineRule="exact"/>
        <w:jc w:val="center"/>
        <w:rPr>
          <w:rFonts w:ascii="Times New Roman" w:hAnsi="Times New Roman"/>
          <w:b/>
          <w:sz w:val="16"/>
          <w:szCs w:val="16"/>
        </w:rPr>
      </w:pPr>
    </w:p>
    <w:p w:rsidR="008E2146" w:rsidRPr="00882576" w:rsidRDefault="008E2146" w:rsidP="007F7121">
      <w:pPr>
        <w:widowControl w:val="0"/>
        <w:autoSpaceDE w:val="0"/>
        <w:autoSpaceDN w:val="0"/>
        <w:adjustRightInd w:val="0"/>
        <w:spacing w:after="0" w:line="200" w:lineRule="exact"/>
        <w:jc w:val="center"/>
        <w:rPr>
          <w:rFonts w:ascii="Times New Roman" w:hAnsi="Times New Roman"/>
          <w:b/>
          <w:sz w:val="16"/>
          <w:szCs w:val="16"/>
        </w:rPr>
      </w:pPr>
    </w:p>
    <w:p w:rsidR="008E2146" w:rsidRPr="00882576" w:rsidRDefault="008E2146" w:rsidP="007F7121">
      <w:pPr>
        <w:widowControl w:val="0"/>
        <w:autoSpaceDE w:val="0"/>
        <w:autoSpaceDN w:val="0"/>
        <w:adjustRightInd w:val="0"/>
        <w:spacing w:after="0" w:line="200" w:lineRule="exact"/>
        <w:jc w:val="center"/>
        <w:rPr>
          <w:rFonts w:ascii="Times New Roman" w:hAnsi="Times New Roman"/>
          <w:b/>
          <w:sz w:val="16"/>
          <w:szCs w:val="16"/>
        </w:rPr>
      </w:pPr>
    </w:p>
    <w:p w:rsidR="00B4029A" w:rsidRPr="00882576" w:rsidRDefault="00B4029A" w:rsidP="007F7121">
      <w:pPr>
        <w:widowControl w:val="0"/>
        <w:autoSpaceDE w:val="0"/>
        <w:autoSpaceDN w:val="0"/>
        <w:adjustRightInd w:val="0"/>
        <w:spacing w:before="2" w:after="0" w:line="190" w:lineRule="exact"/>
        <w:jc w:val="center"/>
        <w:rPr>
          <w:rFonts w:ascii="Times New Roman" w:hAnsi="Times New Roman"/>
          <w:b/>
          <w:sz w:val="16"/>
          <w:szCs w:val="16"/>
        </w:rPr>
      </w:pPr>
    </w:p>
    <w:p w:rsidR="00B4029A" w:rsidRPr="00882576" w:rsidRDefault="00B4029A" w:rsidP="00C139AF">
      <w:pPr>
        <w:widowControl w:val="0"/>
        <w:autoSpaceDE w:val="0"/>
        <w:autoSpaceDN w:val="0"/>
        <w:adjustRightInd w:val="0"/>
        <w:spacing w:before="2" w:after="0" w:line="190" w:lineRule="exact"/>
        <w:jc w:val="center"/>
        <w:rPr>
          <w:rFonts w:ascii="Times New Roman" w:hAnsi="Times New Roman"/>
          <w:b/>
          <w:color w:val="000000"/>
          <w:sz w:val="16"/>
          <w:szCs w:val="16"/>
        </w:rPr>
      </w:pPr>
      <w:r w:rsidRPr="00882576">
        <w:rPr>
          <w:rFonts w:ascii="Times New Roman" w:hAnsi="Times New Roman"/>
          <w:b/>
          <w:color w:val="151C54"/>
          <w:sz w:val="16"/>
          <w:szCs w:val="16"/>
        </w:rPr>
        <w:t xml:space="preserve">FRANCES </w:t>
      </w:r>
      <w:r w:rsidR="00125DE0" w:rsidRPr="00882576">
        <w:rPr>
          <w:rFonts w:ascii="Times New Roman" w:hAnsi="Times New Roman"/>
          <w:b/>
          <w:color w:val="151C54"/>
          <w:sz w:val="16"/>
          <w:szCs w:val="16"/>
        </w:rPr>
        <w:t xml:space="preserve">M. </w:t>
      </w:r>
      <w:r w:rsidRPr="00882576">
        <w:rPr>
          <w:rFonts w:ascii="Times New Roman" w:hAnsi="Times New Roman"/>
          <w:b/>
          <w:color w:val="151C54"/>
          <w:sz w:val="16"/>
          <w:szCs w:val="16"/>
        </w:rPr>
        <w:t>RABINOWITZ</w:t>
      </w:r>
    </w:p>
    <w:p w:rsidR="008E2146" w:rsidRPr="00882576" w:rsidRDefault="006A5AD0" w:rsidP="00C139AF">
      <w:pPr>
        <w:widowControl w:val="0"/>
        <w:autoSpaceDE w:val="0"/>
        <w:autoSpaceDN w:val="0"/>
        <w:adjustRightInd w:val="0"/>
        <w:spacing w:before="3" w:after="0" w:line="240" w:lineRule="auto"/>
        <w:ind w:left="498" w:right="320"/>
        <w:jc w:val="center"/>
        <w:rPr>
          <w:rFonts w:ascii="Times New Roman" w:hAnsi="Times New Roman"/>
          <w:b/>
          <w:color w:val="000000"/>
          <w:sz w:val="16"/>
          <w:szCs w:val="16"/>
        </w:rPr>
      </w:pPr>
      <w:r>
        <w:rPr>
          <w:rFonts w:ascii="Times New Roman" w:hAnsi="Times New Roman"/>
          <w:b/>
          <w:color w:val="151C54"/>
          <w:sz w:val="16"/>
          <w:szCs w:val="16"/>
        </w:rPr>
        <w:t xml:space="preserve">Interim </w:t>
      </w:r>
      <w:r w:rsidR="00BC0311" w:rsidRPr="00882576">
        <w:rPr>
          <w:rFonts w:ascii="Times New Roman" w:hAnsi="Times New Roman"/>
          <w:b/>
          <w:color w:val="151C54"/>
          <w:sz w:val="16"/>
          <w:szCs w:val="16"/>
        </w:rPr>
        <w:t>Superintendent</w:t>
      </w:r>
      <w:r w:rsidR="008E2146" w:rsidRPr="00882576">
        <w:rPr>
          <w:rFonts w:ascii="Times New Roman" w:hAnsi="Times New Roman"/>
          <w:b/>
          <w:color w:val="151C54"/>
          <w:spacing w:val="4"/>
          <w:sz w:val="16"/>
          <w:szCs w:val="16"/>
        </w:rPr>
        <w:t xml:space="preserve"> </w:t>
      </w:r>
      <w:r w:rsidR="008E2146" w:rsidRPr="00882576">
        <w:rPr>
          <w:rFonts w:ascii="Times New Roman" w:hAnsi="Times New Roman"/>
          <w:b/>
          <w:color w:val="151C54"/>
          <w:sz w:val="16"/>
          <w:szCs w:val="16"/>
        </w:rPr>
        <w:t>of</w:t>
      </w:r>
      <w:r w:rsidR="008E2146" w:rsidRPr="00882576">
        <w:rPr>
          <w:rFonts w:ascii="Times New Roman" w:hAnsi="Times New Roman"/>
          <w:b/>
          <w:color w:val="151C54"/>
          <w:spacing w:val="7"/>
          <w:sz w:val="16"/>
          <w:szCs w:val="16"/>
        </w:rPr>
        <w:t xml:space="preserve"> </w:t>
      </w:r>
      <w:r w:rsidR="008E2146" w:rsidRPr="00882576">
        <w:rPr>
          <w:rFonts w:ascii="Times New Roman" w:hAnsi="Times New Roman"/>
          <w:b/>
          <w:color w:val="151C54"/>
          <w:w w:val="103"/>
          <w:sz w:val="16"/>
          <w:szCs w:val="16"/>
        </w:rPr>
        <w:t>Schoo</w:t>
      </w:r>
      <w:r w:rsidR="008E2146" w:rsidRPr="00882576">
        <w:rPr>
          <w:rFonts w:ascii="Times New Roman" w:hAnsi="Times New Roman"/>
          <w:b/>
          <w:color w:val="151C54"/>
          <w:spacing w:val="4"/>
          <w:w w:val="103"/>
          <w:sz w:val="16"/>
          <w:szCs w:val="16"/>
        </w:rPr>
        <w:t>l</w:t>
      </w:r>
      <w:r w:rsidR="008E2146" w:rsidRPr="00882576">
        <w:rPr>
          <w:rFonts w:ascii="Times New Roman" w:hAnsi="Times New Roman"/>
          <w:b/>
          <w:color w:val="3D3B50"/>
          <w:w w:val="119"/>
          <w:sz w:val="16"/>
          <w:szCs w:val="16"/>
        </w:rPr>
        <w:t>s</w:t>
      </w:r>
    </w:p>
    <w:p w:rsidR="008E2146" w:rsidRPr="00882576" w:rsidRDefault="008E2146" w:rsidP="00C139AF">
      <w:pPr>
        <w:widowControl w:val="0"/>
        <w:autoSpaceDE w:val="0"/>
        <w:autoSpaceDN w:val="0"/>
        <w:adjustRightInd w:val="0"/>
        <w:spacing w:before="6" w:after="0" w:line="190" w:lineRule="exact"/>
        <w:jc w:val="center"/>
        <w:rPr>
          <w:rFonts w:ascii="Times New Roman" w:hAnsi="Times New Roman"/>
          <w:b/>
          <w:color w:val="000000"/>
          <w:sz w:val="16"/>
          <w:szCs w:val="16"/>
        </w:rPr>
      </w:pPr>
    </w:p>
    <w:p w:rsidR="008E2146" w:rsidRPr="00882576" w:rsidRDefault="008E2146" w:rsidP="00C139AF">
      <w:pPr>
        <w:widowControl w:val="0"/>
        <w:autoSpaceDE w:val="0"/>
        <w:autoSpaceDN w:val="0"/>
        <w:adjustRightInd w:val="0"/>
        <w:spacing w:after="0" w:line="240" w:lineRule="auto"/>
        <w:ind w:right="168"/>
        <w:jc w:val="center"/>
        <w:rPr>
          <w:rFonts w:ascii="Times New Roman" w:hAnsi="Times New Roman"/>
          <w:b/>
          <w:color w:val="000000"/>
          <w:sz w:val="16"/>
          <w:szCs w:val="16"/>
        </w:rPr>
      </w:pPr>
      <w:r w:rsidRPr="00882576">
        <w:rPr>
          <w:rFonts w:ascii="Times New Roman" w:hAnsi="Times New Roman"/>
          <w:b/>
          <w:color w:val="151C54"/>
          <w:w w:val="111"/>
          <w:sz w:val="16"/>
          <w:szCs w:val="16"/>
        </w:rPr>
        <w:t>MEMBERS</w:t>
      </w:r>
      <w:r w:rsidR="00BC0311" w:rsidRPr="00882576">
        <w:rPr>
          <w:rFonts w:ascii="Times New Roman" w:hAnsi="Times New Roman"/>
          <w:b/>
          <w:color w:val="151C54"/>
          <w:w w:val="111"/>
          <w:sz w:val="16"/>
          <w:szCs w:val="16"/>
        </w:rPr>
        <w:t xml:space="preserve"> </w:t>
      </w:r>
      <w:r w:rsidRPr="00882576">
        <w:rPr>
          <w:rFonts w:ascii="Times New Roman" w:hAnsi="Times New Roman"/>
          <w:b/>
          <w:color w:val="151C54"/>
          <w:w w:val="111"/>
          <w:sz w:val="16"/>
          <w:szCs w:val="16"/>
        </w:rPr>
        <w:t>OF</w:t>
      </w:r>
      <w:r w:rsidR="00BC0311" w:rsidRPr="00882576">
        <w:rPr>
          <w:rFonts w:ascii="Times New Roman" w:hAnsi="Times New Roman"/>
          <w:b/>
          <w:color w:val="151C54"/>
          <w:w w:val="111"/>
          <w:sz w:val="16"/>
          <w:szCs w:val="16"/>
        </w:rPr>
        <w:t xml:space="preserve"> </w:t>
      </w:r>
      <w:r w:rsidRPr="00882576">
        <w:rPr>
          <w:rFonts w:ascii="Times New Roman" w:hAnsi="Times New Roman"/>
          <w:b/>
          <w:color w:val="151C54"/>
          <w:w w:val="111"/>
          <w:sz w:val="16"/>
          <w:szCs w:val="16"/>
        </w:rPr>
        <w:t>THE</w:t>
      </w:r>
      <w:r w:rsidR="00BC0311" w:rsidRPr="00882576">
        <w:rPr>
          <w:rFonts w:ascii="Times New Roman" w:hAnsi="Times New Roman"/>
          <w:b/>
          <w:color w:val="151C54"/>
          <w:w w:val="111"/>
          <w:sz w:val="16"/>
          <w:szCs w:val="16"/>
        </w:rPr>
        <w:t xml:space="preserve"> </w:t>
      </w:r>
      <w:r w:rsidRPr="00882576">
        <w:rPr>
          <w:rFonts w:ascii="Times New Roman" w:hAnsi="Times New Roman"/>
          <w:b/>
          <w:color w:val="151C54"/>
          <w:w w:val="111"/>
          <w:sz w:val="16"/>
          <w:szCs w:val="16"/>
        </w:rPr>
        <w:t>BOARD</w:t>
      </w:r>
    </w:p>
    <w:p w:rsidR="00882576" w:rsidRPr="00882576" w:rsidRDefault="00882576" w:rsidP="00C139AF">
      <w:pPr>
        <w:widowControl w:val="0"/>
        <w:autoSpaceDE w:val="0"/>
        <w:autoSpaceDN w:val="0"/>
        <w:adjustRightInd w:val="0"/>
        <w:spacing w:after="0" w:line="240" w:lineRule="auto"/>
        <w:ind w:left="422" w:right="266"/>
        <w:jc w:val="center"/>
        <w:rPr>
          <w:rFonts w:ascii="Times New Roman" w:hAnsi="Times New Roman"/>
          <w:b/>
          <w:color w:val="151C54"/>
          <w:w w:val="102"/>
          <w:sz w:val="16"/>
          <w:szCs w:val="16"/>
        </w:rPr>
      </w:pPr>
    </w:p>
    <w:p w:rsidR="00882576" w:rsidRPr="00882576" w:rsidRDefault="00394BFC" w:rsidP="00C139AF">
      <w:pPr>
        <w:widowControl w:val="0"/>
        <w:autoSpaceDE w:val="0"/>
        <w:autoSpaceDN w:val="0"/>
        <w:adjustRightInd w:val="0"/>
        <w:spacing w:after="0" w:line="240" w:lineRule="auto"/>
        <w:ind w:left="422" w:right="266"/>
        <w:jc w:val="center"/>
        <w:rPr>
          <w:rFonts w:ascii="Times New Roman" w:hAnsi="Times New Roman"/>
          <w:b/>
          <w:color w:val="151C54"/>
          <w:w w:val="102"/>
          <w:sz w:val="16"/>
          <w:szCs w:val="16"/>
        </w:rPr>
      </w:pPr>
      <w:r>
        <w:rPr>
          <w:rFonts w:ascii="Times New Roman" w:hAnsi="Times New Roman"/>
          <w:b/>
          <w:color w:val="151C54"/>
          <w:w w:val="102"/>
          <w:sz w:val="16"/>
          <w:szCs w:val="16"/>
        </w:rPr>
        <w:t>DENNIS BRADLEY</w:t>
      </w:r>
    </w:p>
    <w:p w:rsidR="008E2146" w:rsidRPr="00882576" w:rsidRDefault="008E2146" w:rsidP="00C139AF">
      <w:pPr>
        <w:widowControl w:val="0"/>
        <w:autoSpaceDE w:val="0"/>
        <w:autoSpaceDN w:val="0"/>
        <w:adjustRightInd w:val="0"/>
        <w:spacing w:before="3" w:after="0" w:line="240" w:lineRule="auto"/>
        <w:ind w:left="995" w:right="854"/>
        <w:jc w:val="center"/>
        <w:rPr>
          <w:rFonts w:ascii="Times New Roman" w:hAnsi="Times New Roman"/>
          <w:b/>
          <w:color w:val="151C54"/>
          <w:w w:val="103"/>
          <w:sz w:val="16"/>
          <w:szCs w:val="16"/>
        </w:rPr>
      </w:pPr>
      <w:r w:rsidRPr="00882576">
        <w:rPr>
          <w:rFonts w:ascii="Times New Roman" w:hAnsi="Times New Roman"/>
          <w:b/>
          <w:color w:val="151C54"/>
          <w:w w:val="103"/>
          <w:sz w:val="16"/>
          <w:szCs w:val="16"/>
        </w:rPr>
        <w:t>Chairperson</w:t>
      </w:r>
    </w:p>
    <w:p w:rsidR="00882576" w:rsidRPr="00882576" w:rsidRDefault="00882576" w:rsidP="00C139AF">
      <w:pPr>
        <w:widowControl w:val="0"/>
        <w:autoSpaceDE w:val="0"/>
        <w:autoSpaceDN w:val="0"/>
        <w:adjustRightInd w:val="0"/>
        <w:spacing w:before="3" w:after="0" w:line="240" w:lineRule="auto"/>
        <w:ind w:left="995" w:right="854"/>
        <w:jc w:val="center"/>
        <w:rPr>
          <w:rFonts w:ascii="Times New Roman" w:hAnsi="Times New Roman"/>
          <w:b/>
          <w:color w:val="000000"/>
          <w:sz w:val="16"/>
          <w:szCs w:val="16"/>
        </w:rPr>
      </w:pPr>
    </w:p>
    <w:p w:rsidR="00882576" w:rsidRPr="00882576" w:rsidRDefault="00882576" w:rsidP="00C139AF">
      <w:pPr>
        <w:widowControl w:val="0"/>
        <w:autoSpaceDE w:val="0"/>
        <w:autoSpaceDN w:val="0"/>
        <w:adjustRightInd w:val="0"/>
        <w:spacing w:after="0" w:line="240" w:lineRule="auto"/>
        <w:ind w:left="422" w:right="266"/>
        <w:jc w:val="center"/>
        <w:rPr>
          <w:rFonts w:ascii="Times New Roman" w:hAnsi="Times New Roman"/>
          <w:b/>
          <w:color w:val="151C54"/>
          <w:w w:val="102"/>
          <w:sz w:val="16"/>
          <w:szCs w:val="16"/>
        </w:rPr>
      </w:pPr>
      <w:r w:rsidRPr="00882576">
        <w:rPr>
          <w:rFonts w:ascii="Times New Roman" w:hAnsi="Times New Roman"/>
          <w:b/>
          <w:color w:val="151C54"/>
          <w:w w:val="102"/>
          <w:sz w:val="16"/>
          <w:szCs w:val="16"/>
        </w:rPr>
        <w:t>JOE LARCHEVEQUE</w:t>
      </w:r>
    </w:p>
    <w:p w:rsidR="008E2146" w:rsidRPr="00882576" w:rsidRDefault="008E2146" w:rsidP="00C139AF">
      <w:pPr>
        <w:widowControl w:val="0"/>
        <w:autoSpaceDE w:val="0"/>
        <w:autoSpaceDN w:val="0"/>
        <w:adjustRightInd w:val="0"/>
        <w:spacing w:after="0" w:line="192" w:lineRule="exact"/>
        <w:ind w:left="804" w:right="665"/>
        <w:jc w:val="center"/>
        <w:rPr>
          <w:rFonts w:ascii="Times New Roman" w:hAnsi="Times New Roman"/>
          <w:b/>
          <w:color w:val="000000"/>
          <w:sz w:val="16"/>
          <w:szCs w:val="16"/>
        </w:rPr>
      </w:pPr>
      <w:r w:rsidRPr="00882576">
        <w:rPr>
          <w:rFonts w:ascii="Times New Roman" w:hAnsi="Times New Roman"/>
          <w:b/>
          <w:color w:val="151C54"/>
          <w:w w:val="102"/>
          <w:sz w:val="16"/>
          <w:szCs w:val="16"/>
        </w:rPr>
        <w:t>Vice-Chairperson</w:t>
      </w:r>
    </w:p>
    <w:p w:rsidR="008E2146" w:rsidRPr="00882576" w:rsidRDefault="008E2146" w:rsidP="00C139AF">
      <w:pPr>
        <w:widowControl w:val="0"/>
        <w:autoSpaceDE w:val="0"/>
        <w:autoSpaceDN w:val="0"/>
        <w:adjustRightInd w:val="0"/>
        <w:spacing w:before="2" w:after="0" w:line="190" w:lineRule="exact"/>
        <w:jc w:val="center"/>
        <w:rPr>
          <w:rFonts w:ascii="Times New Roman" w:hAnsi="Times New Roman"/>
          <w:b/>
          <w:color w:val="000000"/>
          <w:sz w:val="16"/>
          <w:szCs w:val="16"/>
        </w:rPr>
      </w:pPr>
    </w:p>
    <w:p w:rsidR="008E2146" w:rsidRPr="00882576" w:rsidRDefault="00394BFC" w:rsidP="00C139AF">
      <w:pPr>
        <w:widowControl w:val="0"/>
        <w:autoSpaceDE w:val="0"/>
        <w:autoSpaceDN w:val="0"/>
        <w:adjustRightInd w:val="0"/>
        <w:spacing w:after="0" w:line="240" w:lineRule="auto"/>
        <w:ind w:left="350" w:right="220"/>
        <w:jc w:val="center"/>
        <w:rPr>
          <w:rFonts w:ascii="Times New Roman" w:hAnsi="Times New Roman"/>
          <w:b/>
          <w:color w:val="000000"/>
          <w:sz w:val="16"/>
          <w:szCs w:val="16"/>
        </w:rPr>
      </w:pPr>
      <w:r>
        <w:rPr>
          <w:rFonts w:ascii="Times New Roman" w:hAnsi="Times New Roman"/>
          <w:b/>
          <w:color w:val="151C54"/>
          <w:sz w:val="16"/>
          <w:szCs w:val="16"/>
        </w:rPr>
        <w:t>BEN WALKER</w:t>
      </w:r>
    </w:p>
    <w:p w:rsidR="008E2146" w:rsidRPr="00882576" w:rsidRDefault="008E2146" w:rsidP="00C139AF">
      <w:pPr>
        <w:widowControl w:val="0"/>
        <w:autoSpaceDE w:val="0"/>
        <w:autoSpaceDN w:val="0"/>
        <w:adjustRightInd w:val="0"/>
        <w:spacing w:before="3" w:after="0" w:line="240" w:lineRule="auto"/>
        <w:ind w:left="1095" w:right="951"/>
        <w:jc w:val="center"/>
        <w:rPr>
          <w:rFonts w:ascii="Times New Roman" w:hAnsi="Times New Roman"/>
          <w:b/>
          <w:color w:val="000000"/>
          <w:sz w:val="16"/>
          <w:szCs w:val="16"/>
        </w:rPr>
      </w:pPr>
      <w:r w:rsidRPr="00882576">
        <w:rPr>
          <w:rFonts w:ascii="Times New Roman" w:hAnsi="Times New Roman"/>
          <w:b/>
          <w:color w:val="151C54"/>
          <w:w w:val="103"/>
          <w:sz w:val="16"/>
          <w:szCs w:val="16"/>
        </w:rPr>
        <w:t>Secretary</w:t>
      </w:r>
    </w:p>
    <w:p w:rsidR="008E2146" w:rsidRDefault="008E2146" w:rsidP="007F7121">
      <w:pPr>
        <w:widowControl w:val="0"/>
        <w:autoSpaceDE w:val="0"/>
        <w:autoSpaceDN w:val="0"/>
        <w:adjustRightInd w:val="0"/>
        <w:spacing w:before="57" w:after="0" w:line="240" w:lineRule="auto"/>
        <w:ind w:left="-46" w:right="-66"/>
        <w:jc w:val="center"/>
        <w:rPr>
          <w:rFonts w:ascii="Times New Roman" w:hAnsi="Times New Roman"/>
          <w:color w:val="000000"/>
          <w:sz w:val="34"/>
          <w:szCs w:val="34"/>
        </w:rPr>
      </w:pPr>
      <w:r>
        <w:rPr>
          <w:rFonts w:ascii="Times New Roman" w:hAnsi="Times New Roman"/>
          <w:color w:val="000000"/>
          <w:sz w:val="17"/>
          <w:szCs w:val="17"/>
        </w:rPr>
        <w:br w:type="column"/>
      </w:r>
      <w:r>
        <w:rPr>
          <w:rFonts w:ascii="Times New Roman" w:hAnsi="Times New Roman"/>
          <w:b/>
          <w:bCs/>
          <w:color w:val="151C54"/>
          <w:sz w:val="34"/>
          <w:szCs w:val="34"/>
        </w:rPr>
        <w:t>BOARD</w:t>
      </w:r>
      <w:r>
        <w:rPr>
          <w:rFonts w:ascii="Times New Roman" w:hAnsi="Times New Roman"/>
          <w:b/>
          <w:bCs/>
          <w:color w:val="151C54"/>
          <w:spacing w:val="60"/>
          <w:sz w:val="34"/>
          <w:szCs w:val="34"/>
        </w:rPr>
        <w:t xml:space="preserve"> </w:t>
      </w:r>
      <w:r>
        <w:rPr>
          <w:rFonts w:ascii="Times New Roman" w:hAnsi="Times New Roman"/>
          <w:b/>
          <w:bCs/>
          <w:color w:val="151C54"/>
          <w:sz w:val="34"/>
          <w:szCs w:val="34"/>
        </w:rPr>
        <w:t>OF</w:t>
      </w:r>
      <w:r>
        <w:rPr>
          <w:rFonts w:ascii="Times New Roman" w:hAnsi="Times New Roman"/>
          <w:b/>
          <w:bCs/>
          <w:color w:val="151C54"/>
          <w:spacing w:val="6"/>
          <w:sz w:val="34"/>
          <w:szCs w:val="34"/>
        </w:rPr>
        <w:t xml:space="preserve"> </w:t>
      </w:r>
      <w:r>
        <w:rPr>
          <w:rFonts w:ascii="Times New Roman" w:hAnsi="Times New Roman"/>
          <w:b/>
          <w:bCs/>
          <w:color w:val="151C54"/>
          <w:w w:val="103"/>
          <w:sz w:val="34"/>
          <w:szCs w:val="34"/>
        </w:rPr>
        <w:t>EDUCATION</w:t>
      </w:r>
    </w:p>
    <w:p w:rsidR="008E2146" w:rsidRDefault="008E2146" w:rsidP="007F7121">
      <w:pPr>
        <w:widowControl w:val="0"/>
        <w:autoSpaceDE w:val="0"/>
        <w:autoSpaceDN w:val="0"/>
        <w:adjustRightInd w:val="0"/>
        <w:spacing w:before="31" w:after="0" w:line="240" w:lineRule="auto"/>
        <w:ind w:left="940" w:right="922"/>
        <w:jc w:val="center"/>
        <w:rPr>
          <w:rFonts w:ascii="Times New Roman" w:hAnsi="Times New Roman"/>
          <w:color w:val="000000"/>
          <w:sz w:val="19"/>
          <w:szCs w:val="19"/>
        </w:rPr>
      </w:pPr>
      <w:r>
        <w:rPr>
          <w:rFonts w:ascii="Times New Roman" w:hAnsi="Times New Roman"/>
          <w:color w:val="151C54"/>
          <w:sz w:val="19"/>
          <w:szCs w:val="19"/>
        </w:rPr>
        <w:t>City</w:t>
      </w:r>
      <w:r>
        <w:rPr>
          <w:rFonts w:ascii="Times New Roman" w:hAnsi="Times New Roman"/>
          <w:color w:val="151C54"/>
          <w:spacing w:val="19"/>
          <w:sz w:val="19"/>
          <w:szCs w:val="19"/>
        </w:rPr>
        <w:t xml:space="preserve"> </w:t>
      </w:r>
      <w:r>
        <w:rPr>
          <w:rFonts w:ascii="Times New Roman" w:hAnsi="Times New Roman"/>
          <w:color w:val="151C54"/>
          <w:sz w:val="19"/>
          <w:szCs w:val="19"/>
        </w:rPr>
        <w:t>Hall</w:t>
      </w:r>
      <w:r>
        <w:rPr>
          <w:rFonts w:ascii="Times New Roman" w:hAnsi="Times New Roman"/>
          <w:color w:val="151C54"/>
          <w:spacing w:val="8"/>
          <w:sz w:val="19"/>
          <w:szCs w:val="19"/>
        </w:rPr>
        <w:t xml:space="preserve"> </w:t>
      </w:r>
      <w:r>
        <w:rPr>
          <w:rFonts w:ascii="Times New Roman" w:hAnsi="Times New Roman"/>
          <w:color w:val="151C54"/>
          <w:sz w:val="19"/>
          <w:szCs w:val="19"/>
        </w:rPr>
        <w:t>-</w:t>
      </w:r>
      <w:r>
        <w:rPr>
          <w:rFonts w:ascii="Times New Roman" w:hAnsi="Times New Roman"/>
          <w:color w:val="151C54"/>
          <w:spacing w:val="4"/>
          <w:sz w:val="19"/>
          <w:szCs w:val="19"/>
        </w:rPr>
        <w:t xml:space="preserve"> </w:t>
      </w:r>
      <w:r>
        <w:rPr>
          <w:rFonts w:ascii="Times New Roman" w:hAnsi="Times New Roman"/>
          <w:color w:val="151C54"/>
          <w:sz w:val="19"/>
          <w:szCs w:val="19"/>
        </w:rPr>
        <w:t>45</w:t>
      </w:r>
      <w:r>
        <w:rPr>
          <w:rFonts w:ascii="Times New Roman" w:hAnsi="Times New Roman"/>
          <w:color w:val="151C54"/>
          <w:spacing w:val="20"/>
          <w:sz w:val="19"/>
          <w:szCs w:val="19"/>
        </w:rPr>
        <w:t xml:space="preserve"> </w:t>
      </w:r>
      <w:r>
        <w:rPr>
          <w:rFonts w:ascii="Times New Roman" w:hAnsi="Times New Roman"/>
          <w:color w:val="151C54"/>
          <w:w w:val="101"/>
          <w:sz w:val="19"/>
          <w:szCs w:val="19"/>
        </w:rPr>
        <w:t>Lyon</w:t>
      </w:r>
      <w:r w:rsidR="00BC0311">
        <w:rPr>
          <w:rFonts w:ascii="Times New Roman" w:hAnsi="Times New Roman"/>
          <w:color w:val="151C54"/>
          <w:w w:val="101"/>
          <w:sz w:val="19"/>
          <w:szCs w:val="19"/>
        </w:rPr>
        <w:t xml:space="preserve"> </w:t>
      </w:r>
      <w:r>
        <w:rPr>
          <w:rFonts w:ascii="Times New Roman" w:hAnsi="Times New Roman"/>
          <w:color w:val="151C54"/>
          <w:w w:val="101"/>
          <w:sz w:val="19"/>
          <w:szCs w:val="19"/>
        </w:rPr>
        <w:t>Terrace</w:t>
      </w:r>
    </w:p>
    <w:p w:rsidR="008E2146" w:rsidRDefault="008E2146" w:rsidP="007F7121">
      <w:pPr>
        <w:widowControl w:val="0"/>
        <w:autoSpaceDE w:val="0"/>
        <w:autoSpaceDN w:val="0"/>
        <w:adjustRightInd w:val="0"/>
        <w:spacing w:before="15" w:after="0" w:line="240" w:lineRule="auto"/>
        <w:ind w:left="780" w:right="781"/>
        <w:jc w:val="center"/>
        <w:rPr>
          <w:rFonts w:ascii="Times New Roman" w:hAnsi="Times New Roman"/>
          <w:color w:val="000000"/>
          <w:sz w:val="19"/>
          <w:szCs w:val="19"/>
        </w:rPr>
      </w:pPr>
      <w:r>
        <w:rPr>
          <w:rFonts w:ascii="Times New Roman" w:hAnsi="Times New Roman"/>
          <w:color w:val="151C54"/>
          <w:sz w:val="19"/>
          <w:szCs w:val="19"/>
        </w:rPr>
        <w:t>Bridgeport,</w:t>
      </w:r>
      <w:r>
        <w:rPr>
          <w:rFonts w:ascii="Times New Roman" w:hAnsi="Times New Roman"/>
          <w:color w:val="151C54"/>
          <w:spacing w:val="24"/>
          <w:sz w:val="19"/>
          <w:szCs w:val="19"/>
        </w:rPr>
        <w:t xml:space="preserve"> </w:t>
      </w:r>
      <w:r>
        <w:rPr>
          <w:rFonts w:ascii="Times New Roman" w:hAnsi="Times New Roman"/>
          <w:color w:val="151C54"/>
          <w:sz w:val="19"/>
          <w:szCs w:val="19"/>
        </w:rPr>
        <w:t>Connecticut</w:t>
      </w:r>
      <w:r>
        <w:rPr>
          <w:rFonts w:ascii="Times New Roman" w:hAnsi="Times New Roman"/>
          <w:color w:val="151C54"/>
          <w:spacing w:val="40"/>
          <w:sz w:val="19"/>
          <w:szCs w:val="19"/>
        </w:rPr>
        <w:t xml:space="preserve"> </w:t>
      </w:r>
      <w:r>
        <w:rPr>
          <w:rFonts w:ascii="Times New Roman" w:hAnsi="Times New Roman"/>
          <w:color w:val="151C54"/>
          <w:w w:val="104"/>
          <w:sz w:val="19"/>
          <w:szCs w:val="19"/>
        </w:rPr>
        <w:t>06604</w:t>
      </w:r>
    </w:p>
    <w:p w:rsidR="008E2146" w:rsidRDefault="008E2146" w:rsidP="007F7121">
      <w:pPr>
        <w:widowControl w:val="0"/>
        <w:autoSpaceDE w:val="0"/>
        <w:autoSpaceDN w:val="0"/>
        <w:adjustRightInd w:val="0"/>
        <w:spacing w:before="8" w:after="0" w:line="170" w:lineRule="exact"/>
        <w:jc w:val="center"/>
        <w:rPr>
          <w:rFonts w:ascii="Times New Roman" w:hAnsi="Times New Roman"/>
          <w:color w:val="000000"/>
          <w:sz w:val="17"/>
          <w:szCs w:val="17"/>
        </w:rPr>
      </w:pPr>
    </w:p>
    <w:p w:rsidR="008E2146" w:rsidRDefault="00D57A4D" w:rsidP="007F7121">
      <w:pPr>
        <w:widowControl w:val="0"/>
        <w:autoSpaceDE w:val="0"/>
        <w:autoSpaceDN w:val="0"/>
        <w:adjustRightInd w:val="0"/>
        <w:spacing w:after="0" w:line="240" w:lineRule="auto"/>
        <w:ind w:left="-180" w:right="-20"/>
        <w:jc w:val="center"/>
        <w:rPr>
          <w:rFonts w:ascii="Times New Roman" w:hAnsi="Times New Roman"/>
          <w:color w:val="000000"/>
          <w:sz w:val="20"/>
          <w:szCs w:val="20"/>
        </w:rPr>
      </w:pPr>
      <w:r>
        <w:rPr>
          <w:rFonts w:ascii="Times New Roman" w:hAnsi="Times New Roman"/>
          <w:noProof/>
          <w:color w:val="000000"/>
          <w:sz w:val="17"/>
          <w:szCs w:val="17"/>
        </w:rPr>
        <w:drawing>
          <wp:inline distT="0" distB="0" distL="0" distR="0">
            <wp:extent cx="971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90600"/>
                    </a:xfrm>
                    <a:prstGeom prst="rect">
                      <a:avLst/>
                    </a:prstGeom>
                    <a:noFill/>
                    <a:ln>
                      <a:noFill/>
                    </a:ln>
                  </pic:spPr>
                </pic:pic>
              </a:graphicData>
            </a:graphic>
          </wp:inline>
        </w:drawing>
      </w:r>
    </w:p>
    <w:p w:rsidR="008E2146" w:rsidRDefault="008E2146" w:rsidP="007F7121">
      <w:pPr>
        <w:widowControl w:val="0"/>
        <w:autoSpaceDE w:val="0"/>
        <w:autoSpaceDN w:val="0"/>
        <w:adjustRightInd w:val="0"/>
        <w:spacing w:before="9" w:after="0" w:line="190" w:lineRule="exact"/>
        <w:jc w:val="center"/>
        <w:rPr>
          <w:rFonts w:ascii="Times New Roman" w:hAnsi="Times New Roman"/>
          <w:color w:val="000000"/>
          <w:sz w:val="19"/>
          <w:szCs w:val="19"/>
        </w:rPr>
      </w:pPr>
    </w:p>
    <w:p w:rsidR="008E2146" w:rsidRPr="00882576" w:rsidRDefault="00673CAB" w:rsidP="007F7121">
      <w:pPr>
        <w:widowControl w:val="0"/>
        <w:autoSpaceDE w:val="0"/>
        <w:autoSpaceDN w:val="0"/>
        <w:adjustRightInd w:val="0"/>
        <w:spacing w:after="0" w:line="170" w:lineRule="exact"/>
        <w:jc w:val="center"/>
        <w:rPr>
          <w:rFonts w:ascii="Times New Roman" w:hAnsi="Times New Roman"/>
          <w:b/>
          <w:color w:val="000000"/>
          <w:sz w:val="16"/>
          <w:szCs w:val="16"/>
        </w:rPr>
      </w:pPr>
      <w:r w:rsidRPr="00913955">
        <w:rPr>
          <w:b/>
          <w:color w:val="1F497D"/>
          <w:sz w:val="18"/>
          <w:szCs w:val="18"/>
        </w:rPr>
        <w:t>“</w:t>
      </w:r>
      <w:r w:rsidRPr="00913955">
        <w:rPr>
          <w:b/>
          <w:color w:val="1F497D"/>
          <w:sz w:val="16"/>
          <w:szCs w:val="16"/>
        </w:rPr>
        <w:t>Changing Futures and Achieving Excellence Together”</w:t>
      </w:r>
      <w:r w:rsidR="008E2146" w:rsidRPr="00913955">
        <w:rPr>
          <w:rFonts w:ascii="Times New Roman" w:hAnsi="Times New Roman"/>
          <w:b/>
          <w:color w:val="000000"/>
          <w:sz w:val="18"/>
          <w:szCs w:val="18"/>
        </w:rPr>
        <w:br w:type="column"/>
      </w:r>
    </w:p>
    <w:p w:rsidR="008E2146" w:rsidRPr="00882576" w:rsidRDefault="008E2146" w:rsidP="007F7121">
      <w:pPr>
        <w:widowControl w:val="0"/>
        <w:autoSpaceDE w:val="0"/>
        <w:autoSpaceDN w:val="0"/>
        <w:adjustRightInd w:val="0"/>
        <w:spacing w:after="0" w:line="200" w:lineRule="exact"/>
        <w:jc w:val="center"/>
        <w:rPr>
          <w:rFonts w:ascii="Times New Roman" w:hAnsi="Times New Roman"/>
          <w:b/>
          <w:color w:val="000000"/>
          <w:sz w:val="16"/>
          <w:szCs w:val="16"/>
        </w:rPr>
      </w:pPr>
    </w:p>
    <w:p w:rsidR="008E2146" w:rsidRPr="00882576" w:rsidRDefault="008E2146" w:rsidP="007F7121">
      <w:pPr>
        <w:widowControl w:val="0"/>
        <w:autoSpaceDE w:val="0"/>
        <w:autoSpaceDN w:val="0"/>
        <w:adjustRightInd w:val="0"/>
        <w:spacing w:after="0" w:line="200" w:lineRule="exact"/>
        <w:jc w:val="center"/>
        <w:rPr>
          <w:rFonts w:ascii="Times New Roman" w:hAnsi="Times New Roman"/>
          <w:b/>
          <w:color w:val="000000"/>
          <w:sz w:val="16"/>
          <w:szCs w:val="16"/>
        </w:rPr>
      </w:pPr>
    </w:p>
    <w:p w:rsidR="008E2146" w:rsidRPr="00882576" w:rsidRDefault="008E2146" w:rsidP="00C139AF">
      <w:pPr>
        <w:widowControl w:val="0"/>
        <w:autoSpaceDE w:val="0"/>
        <w:autoSpaceDN w:val="0"/>
        <w:adjustRightInd w:val="0"/>
        <w:spacing w:after="0" w:line="240" w:lineRule="auto"/>
        <w:ind w:left="-33" w:right="61"/>
        <w:jc w:val="center"/>
        <w:rPr>
          <w:rFonts w:ascii="Times New Roman" w:hAnsi="Times New Roman"/>
          <w:b/>
          <w:color w:val="000000"/>
          <w:sz w:val="16"/>
          <w:szCs w:val="16"/>
        </w:rPr>
      </w:pPr>
      <w:r w:rsidRPr="00882576">
        <w:rPr>
          <w:rFonts w:ascii="Times New Roman" w:hAnsi="Times New Roman"/>
          <w:b/>
          <w:color w:val="151C54"/>
          <w:sz w:val="16"/>
          <w:szCs w:val="16"/>
        </w:rPr>
        <w:t>MEMBERS</w:t>
      </w:r>
      <w:r w:rsidRPr="00882576">
        <w:rPr>
          <w:rFonts w:ascii="Times New Roman" w:hAnsi="Times New Roman"/>
          <w:b/>
          <w:color w:val="151C54"/>
          <w:spacing w:val="25"/>
          <w:sz w:val="16"/>
          <w:szCs w:val="16"/>
        </w:rPr>
        <w:t xml:space="preserve"> </w:t>
      </w:r>
      <w:r w:rsidRPr="00882576">
        <w:rPr>
          <w:rFonts w:ascii="Times New Roman" w:hAnsi="Times New Roman"/>
          <w:b/>
          <w:color w:val="151C54"/>
          <w:sz w:val="16"/>
          <w:szCs w:val="16"/>
        </w:rPr>
        <w:t>OF</w:t>
      </w:r>
      <w:r w:rsidRPr="00882576">
        <w:rPr>
          <w:rFonts w:ascii="Times New Roman" w:hAnsi="Times New Roman"/>
          <w:b/>
          <w:color w:val="151C54"/>
          <w:spacing w:val="9"/>
          <w:sz w:val="16"/>
          <w:szCs w:val="16"/>
        </w:rPr>
        <w:t xml:space="preserve"> </w:t>
      </w:r>
      <w:r w:rsidRPr="00882576">
        <w:rPr>
          <w:rFonts w:ascii="Times New Roman" w:hAnsi="Times New Roman"/>
          <w:b/>
          <w:color w:val="151C54"/>
          <w:sz w:val="16"/>
          <w:szCs w:val="16"/>
        </w:rPr>
        <w:t>THE</w:t>
      </w:r>
      <w:r w:rsidRPr="00882576">
        <w:rPr>
          <w:rFonts w:ascii="Times New Roman" w:hAnsi="Times New Roman"/>
          <w:b/>
          <w:color w:val="151C54"/>
          <w:spacing w:val="16"/>
          <w:sz w:val="16"/>
          <w:szCs w:val="16"/>
        </w:rPr>
        <w:t xml:space="preserve"> </w:t>
      </w:r>
      <w:r w:rsidRPr="00882576">
        <w:rPr>
          <w:rFonts w:ascii="Times New Roman" w:hAnsi="Times New Roman"/>
          <w:b/>
          <w:color w:val="151C54"/>
          <w:sz w:val="16"/>
          <w:szCs w:val="16"/>
        </w:rPr>
        <w:t>BOARD</w:t>
      </w:r>
      <w:r w:rsidRPr="00882576">
        <w:rPr>
          <w:rFonts w:ascii="Times New Roman" w:hAnsi="Times New Roman"/>
          <w:b/>
          <w:color w:val="151C54"/>
          <w:spacing w:val="28"/>
          <w:sz w:val="16"/>
          <w:szCs w:val="16"/>
        </w:rPr>
        <w:t xml:space="preserve"> </w:t>
      </w:r>
      <w:r w:rsidRPr="00882576">
        <w:rPr>
          <w:rFonts w:ascii="Times New Roman" w:hAnsi="Times New Roman"/>
          <w:b/>
          <w:color w:val="151C54"/>
          <w:w w:val="113"/>
          <w:sz w:val="16"/>
          <w:szCs w:val="16"/>
        </w:rPr>
        <w:t>cont.</w:t>
      </w:r>
    </w:p>
    <w:p w:rsidR="00882576" w:rsidRPr="00882576" w:rsidRDefault="00882576" w:rsidP="00C139AF">
      <w:pPr>
        <w:widowControl w:val="0"/>
        <w:autoSpaceDE w:val="0"/>
        <w:autoSpaceDN w:val="0"/>
        <w:adjustRightInd w:val="0"/>
        <w:spacing w:after="0" w:line="240" w:lineRule="auto"/>
        <w:ind w:left="-33" w:right="266"/>
        <w:jc w:val="center"/>
        <w:rPr>
          <w:rFonts w:ascii="Times New Roman" w:hAnsi="Times New Roman"/>
          <w:b/>
          <w:color w:val="151C54"/>
          <w:w w:val="102"/>
          <w:sz w:val="16"/>
          <w:szCs w:val="16"/>
        </w:rPr>
      </w:pPr>
    </w:p>
    <w:p w:rsidR="00882576" w:rsidRDefault="00882576" w:rsidP="00C139AF">
      <w:pPr>
        <w:widowControl w:val="0"/>
        <w:autoSpaceDE w:val="0"/>
        <w:autoSpaceDN w:val="0"/>
        <w:adjustRightInd w:val="0"/>
        <w:spacing w:after="0" w:line="240" w:lineRule="auto"/>
        <w:ind w:left="-33" w:right="266"/>
        <w:jc w:val="center"/>
        <w:rPr>
          <w:rFonts w:ascii="Times New Roman" w:hAnsi="Times New Roman"/>
          <w:b/>
          <w:color w:val="151C54"/>
          <w:w w:val="106"/>
          <w:sz w:val="16"/>
          <w:szCs w:val="16"/>
        </w:rPr>
      </w:pPr>
      <w:r w:rsidRPr="00882576">
        <w:rPr>
          <w:rFonts w:ascii="Times New Roman" w:hAnsi="Times New Roman"/>
          <w:b/>
          <w:color w:val="151C54"/>
          <w:sz w:val="16"/>
          <w:szCs w:val="16"/>
        </w:rPr>
        <w:t>SAUDA</w:t>
      </w:r>
      <w:r w:rsidRPr="00882576">
        <w:rPr>
          <w:rFonts w:ascii="Times New Roman" w:hAnsi="Times New Roman"/>
          <w:b/>
          <w:color w:val="151C54"/>
          <w:spacing w:val="-15"/>
          <w:sz w:val="16"/>
          <w:szCs w:val="16"/>
        </w:rPr>
        <w:t xml:space="preserve"> </w:t>
      </w:r>
      <w:r w:rsidRPr="00882576">
        <w:rPr>
          <w:rFonts w:ascii="Times New Roman" w:hAnsi="Times New Roman"/>
          <w:b/>
          <w:color w:val="151C54"/>
          <w:sz w:val="16"/>
          <w:szCs w:val="16"/>
        </w:rPr>
        <w:t>EFIA</w:t>
      </w:r>
      <w:r w:rsidRPr="00882576">
        <w:rPr>
          <w:rFonts w:ascii="Times New Roman" w:hAnsi="Times New Roman"/>
          <w:b/>
          <w:color w:val="151C54"/>
          <w:spacing w:val="11"/>
          <w:sz w:val="16"/>
          <w:szCs w:val="16"/>
        </w:rPr>
        <w:t xml:space="preserve"> </w:t>
      </w:r>
      <w:r w:rsidRPr="00882576">
        <w:rPr>
          <w:rFonts w:ascii="Times New Roman" w:hAnsi="Times New Roman"/>
          <w:b/>
          <w:color w:val="151C54"/>
          <w:sz w:val="16"/>
          <w:szCs w:val="16"/>
        </w:rPr>
        <w:t>BARAKA</w:t>
      </w:r>
    </w:p>
    <w:p w:rsidR="005D4023" w:rsidRPr="00882576" w:rsidRDefault="005D4023" w:rsidP="00C139AF">
      <w:pPr>
        <w:widowControl w:val="0"/>
        <w:autoSpaceDE w:val="0"/>
        <w:autoSpaceDN w:val="0"/>
        <w:adjustRightInd w:val="0"/>
        <w:spacing w:after="0" w:line="240" w:lineRule="auto"/>
        <w:ind w:left="-33" w:right="266"/>
        <w:jc w:val="center"/>
        <w:rPr>
          <w:rFonts w:ascii="Times New Roman" w:hAnsi="Times New Roman"/>
          <w:b/>
          <w:color w:val="151C54"/>
          <w:w w:val="106"/>
          <w:sz w:val="16"/>
          <w:szCs w:val="16"/>
        </w:rPr>
      </w:pPr>
    </w:p>
    <w:p w:rsidR="005D4023" w:rsidRPr="00882576" w:rsidRDefault="00394BFC" w:rsidP="00C139AF">
      <w:pPr>
        <w:widowControl w:val="0"/>
        <w:autoSpaceDE w:val="0"/>
        <w:autoSpaceDN w:val="0"/>
        <w:adjustRightInd w:val="0"/>
        <w:spacing w:after="0" w:line="240" w:lineRule="auto"/>
        <w:ind w:left="-33" w:right="266"/>
        <w:jc w:val="center"/>
        <w:rPr>
          <w:rFonts w:ascii="Times New Roman" w:hAnsi="Times New Roman"/>
          <w:b/>
          <w:color w:val="151C54"/>
          <w:sz w:val="16"/>
          <w:szCs w:val="16"/>
        </w:rPr>
      </w:pPr>
      <w:r>
        <w:rPr>
          <w:rFonts w:ascii="Times New Roman" w:hAnsi="Times New Roman"/>
          <w:b/>
          <w:color w:val="151C54"/>
          <w:w w:val="102"/>
          <w:sz w:val="16"/>
          <w:szCs w:val="16"/>
        </w:rPr>
        <w:t>HOWARD GARDNER</w:t>
      </w:r>
    </w:p>
    <w:p w:rsidR="00B96B7B" w:rsidRPr="00882576" w:rsidRDefault="00B96B7B" w:rsidP="00C139AF">
      <w:pPr>
        <w:widowControl w:val="0"/>
        <w:autoSpaceDE w:val="0"/>
        <w:autoSpaceDN w:val="0"/>
        <w:adjustRightInd w:val="0"/>
        <w:spacing w:after="0" w:line="240" w:lineRule="auto"/>
        <w:ind w:left="-33" w:right="266"/>
        <w:jc w:val="center"/>
        <w:rPr>
          <w:rFonts w:ascii="Times New Roman" w:hAnsi="Times New Roman"/>
          <w:b/>
          <w:color w:val="151C54"/>
          <w:w w:val="102"/>
          <w:sz w:val="16"/>
          <w:szCs w:val="16"/>
        </w:rPr>
      </w:pPr>
    </w:p>
    <w:p w:rsidR="005D4023" w:rsidRDefault="00394BFC" w:rsidP="00C139AF">
      <w:pPr>
        <w:widowControl w:val="0"/>
        <w:autoSpaceDE w:val="0"/>
        <w:autoSpaceDN w:val="0"/>
        <w:adjustRightInd w:val="0"/>
        <w:spacing w:after="0" w:line="240" w:lineRule="auto"/>
        <w:ind w:left="-33" w:right="266"/>
        <w:jc w:val="center"/>
        <w:rPr>
          <w:rFonts w:ascii="Times New Roman" w:hAnsi="Times New Roman"/>
          <w:b/>
          <w:color w:val="151C54"/>
          <w:w w:val="102"/>
          <w:sz w:val="16"/>
          <w:szCs w:val="16"/>
        </w:rPr>
      </w:pPr>
      <w:r>
        <w:rPr>
          <w:rFonts w:ascii="Times New Roman" w:hAnsi="Times New Roman"/>
          <w:b/>
          <w:color w:val="151C54"/>
          <w:w w:val="102"/>
          <w:sz w:val="16"/>
          <w:szCs w:val="16"/>
        </w:rPr>
        <w:t>KEVIN MCSPIRIT</w:t>
      </w:r>
    </w:p>
    <w:p w:rsidR="00356C9C" w:rsidRDefault="00356C9C" w:rsidP="00C139AF">
      <w:pPr>
        <w:widowControl w:val="0"/>
        <w:autoSpaceDE w:val="0"/>
        <w:autoSpaceDN w:val="0"/>
        <w:adjustRightInd w:val="0"/>
        <w:spacing w:after="0" w:line="240" w:lineRule="auto"/>
        <w:ind w:left="-33" w:right="266"/>
        <w:jc w:val="center"/>
        <w:rPr>
          <w:rFonts w:ascii="Times New Roman" w:hAnsi="Times New Roman"/>
          <w:b/>
          <w:color w:val="151C54"/>
          <w:w w:val="102"/>
          <w:sz w:val="16"/>
          <w:szCs w:val="16"/>
        </w:rPr>
      </w:pPr>
    </w:p>
    <w:p w:rsidR="00356C9C" w:rsidRDefault="00356C9C" w:rsidP="00C139AF">
      <w:pPr>
        <w:widowControl w:val="0"/>
        <w:autoSpaceDE w:val="0"/>
        <w:autoSpaceDN w:val="0"/>
        <w:adjustRightInd w:val="0"/>
        <w:spacing w:after="0" w:line="240" w:lineRule="auto"/>
        <w:ind w:left="-33" w:right="266"/>
        <w:jc w:val="center"/>
        <w:rPr>
          <w:rFonts w:ascii="Times New Roman" w:hAnsi="Times New Roman"/>
          <w:b/>
          <w:color w:val="151C54"/>
          <w:w w:val="102"/>
          <w:sz w:val="16"/>
          <w:szCs w:val="16"/>
        </w:rPr>
      </w:pPr>
      <w:r>
        <w:rPr>
          <w:rFonts w:ascii="Times New Roman" w:hAnsi="Times New Roman"/>
          <w:b/>
          <w:color w:val="151C54"/>
          <w:w w:val="102"/>
          <w:sz w:val="16"/>
          <w:szCs w:val="16"/>
        </w:rPr>
        <w:t>MARIA PEREIRA</w:t>
      </w:r>
    </w:p>
    <w:p w:rsidR="00B02B3C" w:rsidRDefault="00B02B3C" w:rsidP="00C139AF">
      <w:pPr>
        <w:widowControl w:val="0"/>
        <w:autoSpaceDE w:val="0"/>
        <w:autoSpaceDN w:val="0"/>
        <w:adjustRightInd w:val="0"/>
        <w:spacing w:after="0" w:line="240" w:lineRule="auto"/>
        <w:ind w:left="-33" w:right="266"/>
        <w:jc w:val="center"/>
        <w:rPr>
          <w:rFonts w:ascii="Times New Roman" w:hAnsi="Times New Roman"/>
          <w:b/>
          <w:color w:val="151C54"/>
          <w:w w:val="102"/>
          <w:sz w:val="16"/>
          <w:szCs w:val="16"/>
        </w:rPr>
      </w:pPr>
    </w:p>
    <w:p w:rsidR="00B02B3C" w:rsidRPr="00882576" w:rsidRDefault="00B02B3C" w:rsidP="00C139AF">
      <w:pPr>
        <w:widowControl w:val="0"/>
        <w:autoSpaceDE w:val="0"/>
        <w:autoSpaceDN w:val="0"/>
        <w:adjustRightInd w:val="0"/>
        <w:spacing w:after="0" w:line="240" w:lineRule="auto"/>
        <w:ind w:left="-33" w:right="266"/>
        <w:jc w:val="center"/>
        <w:rPr>
          <w:rFonts w:ascii="Times New Roman" w:hAnsi="Times New Roman"/>
          <w:b/>
          <w:color w:val="151C54"/>
          <w:sz w:val="16"/>
          <w:szCs w:val="16"/>
        </w:rPr>
      </w:pPr>
      <w:r>
        <w:rPr>
          <w:rFonts w:ascii="Times New Roman" w:hAnsi="Times New Roman"/>
          <w:b/>
          <w:color w:val="151C54"/>
          <w:w w:val="102"/>
          <w:sz w:val="16"/>
          <w:szCs w:val="16"/>
        </w:rPr>
        <w:t>ANNETTE SEGARRA-NEGRON</w:t>
      </w:r>
    </w:p>
    <w:p w:rsidR="005D4023" w:rsidRPr="00882576" w:rsidRDefault="005D4023" w:rsidP="007F7121">
      <w:pPr>
        <w:widowControl w:val="0"/>
        <w:autoSpaceDE w:val="0"/>
        <w:autoSpaceDN w:val="0"/>
        <w:adjustRightInd w:val="0"/>
        <w:spacing w:after="0" w:line="240" w:lineRule="auto"/>
        <w:ind w:left="422" w:right="266"/>
        <w:jc w:val="center"/>
        <w:rPr>
          <w:rFonts w:ascii="Times New Roman" w:hAnsi="Times New Roman"/>
          <w:b/>
          <w:color w:val="151C54"/>
          <w:w w:val="102"/>
          <w:sz w:val="16"/>
          <w:szCs w:val="16"/>
        </w:rPr>
      </w:pPr>
    </w:p>
    <w:p w:rsidR="00882576" w:rsidRPr="00882576" w:rsidRDefault="00882576" w:rsidP="007F7121">
      <w:pPr>
        <w:widowControl w:val="0"/>
        <w:autoSpaceDE w:val="0"/>
        <w:autoSpaceDN w:val="0"/>
        <w:adjustRightInd w:val="0"/>
        <w:spacing w:after="0" w:line="240" w:lineRule="auto"/>
        <w:ind w:left="422" w:right="266"/>
        <w:jc w:val="center"/>
        <w:rPr>
          <w:rFonts w:ascii="Times New Roman" w:hAnsi="Times New Roman"/>
          <w:b/>
          <w:color w:val="151C54"/>
          <w:sz w:val="16"/>
          <w:szCs w:val="16"/>
        </w:rPr>
      </w:pPr>
    </w:p>
    <w:p w:rsidR="00882576" w:rsidRPr="00882576" w:rsidRDefault="00882576" w:rsidP="007F7121">
      <w:pPr>
        <w:widowControl w:val="0"/>
        <w:autoSpaceDE w:val="0"/>
        <w:autoSpaceDN w:val="0"/>
        <w:adjustRightInd w:val="0"/>
        <w:spacing w:after="0" w:line="240" w:lineRule="auto"/>
        <w:ind w:left="422" w:right="266"/>
        <w:jc w:val="center"/>
        <w:rPr>
          <w:rFonts w:ascii="Times New Roman" w:hAnsi="Times New Roman"/>
          <w:b/>
          <w:color w:val="17365D"/>
          <w:sz w:val="19"/>
          <w:szCs w:val="19"/>
        </w:rPr>
        <w:sectPr w:rsidR="00882576" w:rsidRPr="00882576">
          <w:type w:val="continuous"/>
          <w:pgSz w:w="12260" w:h="15860"/>
          <w:pgMar w:top="580" w:right="480" w:bottom="0" w:left="940" w:header="720" w:footer="720" w:gutter="0"/>
          <w:cols w:num="3" w:space="720" w:equalWidth="0">
            <w:col w:w="2799" w:space="492"/>
            <w:col w:w="4109" w:space="689"/>
            <w:col w:w="2751"/>
          </w:cols>
          <w:noEndnote/>
        </w:sectPr>
      </w:pPr>
    </w:p>
    <w:p w:rsidR="0010532C" w:rsidRDefault="0010532C" w:rsidP="00096355">
      <w:pPr>
        <w:spacing w:after="0" w:line="240" w:lineRule="auto"/>
        <w:ind w:right="580"/>
        <w:jc w:val="both"/>
        <w:rPr>
          <w:rFonts w:ascii="Century Gothic" w:hAnsi="Century Gothic"/>
          <w:sz w:val="20"/>
          <w:szCs w:val="20"/>
        </w:rPr>
      </w:pPr>
    </w:p>
    <w:p w:rsidR="00850999" w:rsidRDefault="00850999" w:rsidP="002F5108">
      <w:pPr>
        <w:spacing w:after="0" w:line="240" w:lineRule="auto"/>
        <w:ind w:right="580"/>
        <w:jc w:val="both"/>
        <w:rPr>
          <w:rFonts w:ascii="Century Gothic" w:hAnsi="Century Gothic"/>
        </w:rPr>
      </w:pPr>
    </w:p>
    <w:p w:rsidR="004C15F3" w:rsidRPr="000B1C96" w:rsidRDefault="004C15F3" w:rsidP="004C15F3">
      <w:pPr>
        <w:spacing w:line="240" w:lineRule="auto"/>
        <w:jc w:val="center"/>
        <w:rPr>
          <w:rFonts w:asciiTheme="minorHAnsi" w:hAnsiTheme="minorHAnsi"/>
          <w:b/>
        </w:rPr>
      </w:pPr>
      <w:r w:rsidRPr="000B1C96">
        <w:rPr>
          <w:rFonts w:asciiTheme="minorHAnsi" w:hAnsiTheme="minorHAnsi"/>
          <w:b/>
        </w:rPr>
        <w:t>NOTICE OF PARENT RIGHTS</w:t>
      </w:r>
    </w:p>
    <w:p w:rsidR="004C15F3" w:rsidRPr="000B1C96" w:rsidRDefault="004C15F3" w:rsidP="004C15F3">
      <w:pPr>
        <w:shd w:val="clear" w:color="auto" w:fill="FFFFFF"/>
        <w:spacing w:before="100" w:beforeAutospacing="1" w:after="100" w:afterAutospacing="1" w:line="240" w:lineRule="auto"/>
        <w:rPr>
          <w:rFonts w:asciiTheme="minorHAnsi" w:hAnsiTheme="minorHAnsi" w:cs="Arial"/>
          <w:color w:val="222222"/>
          <w:szCs w:val="24"/>
        </w:rPr>
      </w:pPr>
      <w:r w:rsidRPr="000B1C96">
        <w:rPr>
          <w:rFonts w:asciiTheme="minorHAnsi" w:hAnsiTheme="minorHAnsi" w:cs="Arial"/>
          <w:color w:val="222222"/>
          <w:szCs w:val="24"/>
        </w:rPr>
        <w:t>State law (Section 10-</w:t>
      </w:r>
      <w:proofErr w:type="gramStart"/>
      <w:r w:rsidRPr="000B1C96">
        <w:rPr>
          <w:rFonts w:asciiTheme="minorHAnsi" w:hAnsiTheme="minorHAnsi" w:cs="Arial"/>
          <w:color w:val="222222"/>
          <w:szCs w:val="24"/>
        </w:rPr>
        <w:t>76d(</w:t>
      </w:r>
      <w:proofErr w:type="gramEnd"/>
      <w:r w:rsidRPr="000B1C96">
        <w:rPr>
          <w:rFonts w:asciiTheme="minorHAnsi" w:hAnsiTheme="minorHAnsi" w:cs="Arial"/>
          <w:color w:val="222222"/>
          <w:szCs w:val="24"/>
        </w:rPr>
        <w:t xml:space="preserve">a)(8) of the Connecticut General Statutes) requires that upon the formal identification of a child as a student requiring special education, and at each planning and placement (“PPT”) meeting for such child, school districts must provide notice to the parents/guardians/surrogate parent of certain rights and other information/resources related to their child’s special education program.  In compliance with this law, please be informed of the following: </w:t>
      </w:r>
    </w:p>
    <w:p w:rsidR="004C15F3" w:rsidRPr="000B1C96" w:rsidRDefault="004C15F3" w:rsidP="004C15F3">
      <w:pPr>
        <w:numPr>
          <w:ilvl w:val="0"/>
          <w:numId w:val="4"/>
        </w:numPr>
        <w:shd w:val="clear" w:color="auto" w:fill="FFFFFF"/>
        <w:spacing w:after="0" w:line="240" w:lineRule="auto"/>
        <w:contextualSpacing/>
        <w:rPr>
          <w:rFonts w:asciiTheme="minorHAnsi" w:hAnsiTheme="minorHAnsi" w:cs="Arial"/>
          <w:color w:val="222222"/>
          <w:szCs w:val="24"/>
        </w:rPr>
      </w:pPr>
      <w:r w:rsidRPr="000B1C96">
        <w:rPr>
          <w:rFonts w:asciiTheme="minorHAnsi" w:hAnsiTheme="minorHAnsi" w:cs="Arial"/>
          <w:color w:val="222222"/>
          <w:szCs w:val="24"/>
        </w:rPr>
        <w:t xml:space="preserve">Information about the laws relating to special education and your rights under such laws is available through the Connecticut State Department of Education’s website at </w:t>
      </w:r>
      <w:hyperlink r:id="rId8" w:anchor="Legal" w:history="1">
        <w:r w:rsidRPr="000B1C96">
          <w:rPr>
            <w:rFonts w:asciiTheme="minorHAnsi" w:hAnsiTheme="minorHAnsi" w:cs="Arial"/>
            <w:color w:val="0000FF"/>
            <w:szCs w:val="24"/>
            <w:u w:val="single"/>
          </w:rPr>
          <w:t>http://www.sde.ct.gov/sde/cwp/view.asp?a=2626&amp;q=320730#Legal</w:t>
        </w:r>
      </w:hyperlink>
      <w:r w:rsidRPr="000B1C96">
        <w:rPr>
          <w:rFonts w:asciiTheme="minorHAnsi" w:hAnsiTheme="minorHAnsi" w:cs="Arial"/>
          <w:color w:val="222222"/>
          <w:szCs w:val="24"/>
        </w:rPr>
        <w:t xml:space="preserve">.  The Procedural Safeguards in Special Education developed by the State Department of Education are also available online at:  </w:t>
      </w:r>
      <w:hyperlink r:id="rId9" w:history="1">
        <w:r w:rsidRPr="000B1C96">
          <w:rPr>
            <w:rFonts w:asciiTheme="minorHAnsi" w:hAnsiTheme="minorHAnsi" w:cs="Arial"/>
            <w:color w:val="0000FF"/>
            <w:szCs w:val="24"/>
            <w:u w:val="single"/>
          </w:rPr>
          <w:t>http://www.sde.ct.gov/sde/lib/sde/PDF/DEPS/Special/Prosaf.pdf</w:t>
        </w:r>
      </w:hyperlink>
      <w:r w:rsidRPr="000B1C96">
        <w:rPr>
          <w:rFonts w:asciiTheme="minorHAnsi" w:hAnsiTheme="minorHAnsi" w:cs="Arial"/>
          <w:color w:val="222222"/>
          <w:szCs w:val="24"/>
        </w:rPr>
        <w:t xml:space="preserve">.  </w:t>
      </w:r>
    </w:p>
    <w:p w:rsidR="004C15F3" w:rsidRPr="000B1C96" w:rsidRDefault="004C15F3" w:rsidP="004C15F3">
      <w:pPr>
        <w:shd w:val="clear" w:color="auto" w:fill="FFFFFF"/>
        <w:spacing w:after="0" w:line="240" w:lineRule="auto"/>
        <w:ind w:left="720"/>
        <w:contextualSpacing/>
        <w:rPr>
          <w:rFonts w:asciiTheme="minorHAnsi" w:hAnsiTheme="minorHAnsi" w:cs="Arial"/>
          <w:color w:val="222222"/>
          <w:szCs w:val="24"/>
        </w:rPr>
      </w:pPr>
    </w:p>
    <w:p w:rsidR="004C15F3" w:rsidRPr="000B1C96" w:rsidRDefault="004C15F3" w:rsidP="004C15F3">
      <w:pPr>
        <w:numPr>
          <w:ilvl w:val="0"/>
          <w:numId w:val="4"/>
        </w:numPr>
        <w:shd w:val="clear" w:color="auto" w:fill="FFFFFF"/>
        <w:spacing w:after="0" w:line="240" w:lineRule="auto"/>
        <w:contextualSpacing/>
        <w:rPr>
          <w:rFonts w:asciiTheme="minorHAnsi" w:hAnsiTheme="minorHAnsi" w:cs="Arial"/>
          <w:szCs w:val="24"/>
        </w:rPr>
      </w:pPr>
      <w:r w:rsidRPr="000B1C96">
        <w:rPr>
          <w:rFonts w:asciiTheme="minorHAnsi" w:hAnsiTheme="minorHAnsi" w:cs="Arial"/>
          <w:szCs w:val="24"/>
        </w:rPr>
        <w:t xml:space="preserve">You have the right to have an advisor of your own choosing and at your own expense be present at and to participate in all portions of the PPT meeting at which an educational program for your child is developed, reviewed or revised.  If you plan to bring an advisor to a PPT, the district kindly requests that you notify the district at least five (5) school days prior to the PPT of who you plan to bring to the meeting and what his/her role will be (e.g. advocate, friend, relative, attorney etc.) </w:t>
      </w:r>
    </w:p>
    <w:p w:rsidR="004C15F3" w:rsidRPr="000B1C96" w:rsidRDefault="004C15F3" w:rsidP="004C15F3">
      <w:pPr>
        <w:shd w:val="clear" w:color="auto" w:fill="FFFFFF"/>
        <w:spacing w:after="0" w:line="240" w:lineRule="auto"/>
        <w:rPr>
          <w:rFonts w:asciiTheme="minorHAnsi" w:hAnsiTheme="minorHAnsi" w:cs="Arial"/>
          <w:szCs w:val="24"/>
        </w:rPr>
      </w:pPr>
    </w:p>
    <w:p w:rsidR="004C15F3" w:rsidRPr="000B1C96" w:rsidRDefault="004C15F3" w:rsidP="004C15F3">
      <w:pPr>
        <w:numPr>
          <w:ilvl w:val="0"/>
          <w:numId w:val="4"/>
        </w:numPr>
        <w:shd w:val="clear" w:color="auto" w:fill="FFFFFF"/>
        <w:spacing w:after="0" w:line="240" w:lineRule="auto"/>
        <w:contextualSpacing/>
        <w:rPr>
          <w:rFonts w:asciiTheme="minorHAnsi" w:hAnsiTheme="minorHAnsi" w:cs="Arial"/>
          <w:szCs w:val="24"/>
        </w:rPr>
      </w:pPr>
      <w:r w:rsidRPr="000B1C96">
        <w:rPr>
          <w:rFonts w:asciiTheme="minorHAnsi" w:hAnsiTheme="minorHAnsi" w:cs="Arial"/>
          <w:bCs/>
          <w:szCs w:val="24"/>
        </w:rPr>
        <w:t>You have the right to have the school paraprofessional assigned to your child, if any, be present at and to participate in all portions of the PPT meeting in which an educational program for your child is developed, reviewed or revised.</w:t>
      </w:r>
      <w:r w:rsidRPr="000B1C96">
        <w:rPr>
          <w:rFonts w:asciiTheme="minorHAnsi" w:hAnsiTheme="minorHAnsi" w:cs="Arial"/>
          <w:szCs w:val="24"/>
        </w:rPr>
        <w:t xml:space="preserve">  A request to have your child’s paraprofessional attend the PPT must be made at least five (5) school days in advance of the PPT meeting.</w:t>
      </w:r>
    </w:p>
    <w:p w:rsidR="004C15F3" w:rsidRPr="000B1C96" w:rsidRDefault="004C15F3" w:rsidP="004C15F3">
      <w:pPr>
        <w:shd w:val="clear" w:color="auto" w:fill="FFFFFF"/>
        <w:spacing w:after="0" w:line="240" w:lineRule="auto"/>
        <w:rPr>
          <w:rFonts w:asciiTheme="minorHAnsi" w:hAnsiTheme="minorHAnsi" w:cs="Arial"/>
          <w:szCs w:val="24"/>
        </w:rPr>
      </w:pPr>
    </w:p>
    <w:p w:rsidR="004C15F3" w:rsidRPr="000B1C96" w:rsidRDefault="004C15F3" w:rsidP="004C15F3">
      <w:pPr>
        <w:numPr>
          <w:ilvl w:val="0"/>
          <w:numId w:val="4"/>
        </w:numPr>
        <w:shd w:val="clear" w:color="auto" w:fill="FFFFFF"/>
        <w:spacing w:after="0" w:line="240" w:lineRule="auto"/>
        <w:contextualSpacing/>
        <w:rPr>
          <w:rFonts w:asciiTheme="minorHAnsi" w:hAnsiTheme="minorHAnsi" w:cs="Arial"/>
          <w:szCs w:val="24"/>
        </w:rPr>
      </w:pPr>
      <w:r w:rsidRPr="000B1C96">
        <w:rPr>
          <w:rFonts w:asciiTheme="minorHAnsi" w:hAnsiTheme="minorHAnsi" w:cs="Arial"/>
          <w:szCs w:val="24"/>
        </w:rPr>
        <w:t xml:space="preserve">If your child is of kindergarten age, you have the right under Section 10-184 of the Connecticut General Statutes </w:t>
      </w:r>
      <w:r w:rsidRPr="000B1C96">
        <w:rPr>
          <w:rFonts w:asciiTheme="minorHAnsi" w:hAnsiTheme="minorHAnsi"/>
          <w:szCs w:val="24"/>
        </w:rPr>
        <w:t>not to enroll your child in kindergarten.  Specifically, Section 10-184 of the Connecticut General Statutes states:  “</w:t>
      </w:r>
      <w:r w:rsidRPr="000B1C96">
        <w:rPr>
          <w:rFonts w:asciiTheme="minorHAnsi" w:hAnsiTheme="minorHAnsi"/>
          <w:szCs w:val="24"/>
          <w:lang w:val="en"/>
        </w:rPr>
        <w:t xml:space="preserve">The parent or person having control of a child five years of age shall have the option of not sending the child to school until the child is six years of age and the parent or person having control of a child six years of age shall have the option of not sending the child to school until the child is seven years of age. The parent or person shall exercise such option by personally appearing at the school district office and signing an option form. The school district shall provide the parent or person with information on the educational opportunities available in the school system.”  </w:t>
      </w:r>
      <w:r w:rsidRPr="000B1C96">
        <w:rPr>
          <w:rFonts w:asciiTheme="minorHAnsi" w:hAnsiTheme="minorHAnsi" w:cs="Arial"/>
          <w:szCs w:val="24"/>
        </w:rPr>
        <w:t>Preschool-age children with at individualized education program (IEP) are already enrolled in the public school and are receiving a free appropriate public education (FAPE).   Therefore, five and/or six year old children with an IEP whose parents exercise their option of not enrolling their child in kindergarten at their public school, will not be eligible to continue to receive special education and related services because the child is no longer enrolled in a public school.</w:t>
      </w:r>
      <w:r w:rsidRPr="000B1C96">
        <w:rPr>
          <w:rFonts w:asciiTheme="minorHAnsi" w:hAnsiTheme="minorHAnsi" w:cs="Arial"/>
          <w:szCs w:val="24"/>
        </w:rPr>
        <w:tab/>
      </w:r>
    </w:p>
    <w:p w:rsidR="004C15F3" w:rsidRPr="000B1C96" w:rsidRDefault="004C15F3" w:rsidP="004C15F3">
      <w:pPr>
        <w:numPr>
          <w:ilvl w:val="0"/>
          <w:numId w:val="4"/>
        </w:numPr>
        <w:shd w:val="clear" w:color="auto" w:fill="FFFFFF"/>
        <w:spacing w:after="0" w:line="240" w:lineRule="auto"/>
        <w:contextualSpacing/>
        <w:rPr>
          <w:rFonts w:asciiTheme="minorHAnsi" w:hAnsiTheme="minorHAnsi" w:cs="Arial"/>
          <w:szCs w:val="24"/>
        </w:rPr>
      </w:pPr>
      <w:r w:rsidRPr="000B1C96">
        <w:rPr>
          <w:rFonts w:asciiTheme="minorHAnsi" w:hAnsiTheme="minorHAnsi" w:cs="Arial"/>
          <w:szCs w:val="24"/>
        </w:rPr>
        <w:t xml:space="preserve">Connecticut law requires that districts provide parents/guardians/surrogate parents with information and resources, created by the Connecticut State Department of Education, relating to IEPs, including information relating to transition resources and services for high school students.  The following list of information and resources may be helpful in understanding special education and the PPT process.  </w:t>
      </w:r>
    </w:p>
    <w:p w:rsidR="004C15F3" w:rsidRPr="000B1C96" w:rsidRDefault="004C15F3" w:rsidP="004C15F3">
      <w:pPr>
        <w:ind w:left="720"/>
        <w:contextualSpacing/>
        <w:rPr>
          <w:rFonts w:asciiTheme="minorHAnsi" w:hAnsiTheme="minorHAnsi"/>
          <w:szCs w:val="24"/>
        </w:rPr>
      </w:pPr>
    </w:p>
    <w:p w:rsidR="004C15F3" w:rsidRPr="000B1C96" w:rsidRDefault="004C15F3" w:rsidP="004C15F3">
      <w:pPr>
        <w:numPr>
          <w:ilvl w:val="0"/>
          <w:numId w:val="5"/>
        </w:numPr>
        <w:shd w:val="clear" w:color="auto" w:fill="FFFFFF"/>
        <w:spacing w:after="0" w:line="240" w:lineRule="auto"/>
        <w:contextualSpacing/>
        <w:rPr>
          <w:rFonts w:asciiTheme="minorHAnsi" w:hAnsiTheme="minorHAnsi" w:cs="Arial"/>
          <w:szCs w:val="24"/>
        </w:rPr>
      </w:pPr>
      <w:r w:rsidRPr="000B1C96">
        <w:rPr>
          <w:rFonts w:asciiTheme="minorHAnsi" w:hAnsiTheme="minorHAnsi"/>
          <w:szCs w:val="24"/>
        </w:rPr>
        <w:t xml:space="preserve">Bureau of Special Education Resources, </w:t>
      </w:r>
      <w:hyperlink r:id="rId10" w:history="1">
        <w:r w:rsidRPr="000B1C96">
          <w:rPr>
            <w:rFonts w:asciiTheme="minorHAnsi" w:hAnsiTheme="minorHAnsi"/>
            <w:color w:val="0000FF"/>
            <w:szCs w:val="24"/>
            <w:u w:val="single"/>
          </w:rPr>
          <w:t>http://www.sde.ct.gov/sde/cwp/view.asp?a=2626&amp;q=320730</w:t>
        </w:r>
      </w:hyperlink>
    </w:p>
    <w:p w:rsidR="004C15F3" w:rsidRPr="000B1C96" w:rsidRDefault="004C15F3" w:rsidP="004C15F3">
      <w:pPr>
        <w:spacing w:after="0" w:line="240" w:lineRule="auto"/>
        <w:rPr>
          <w:rFonts w:asciiTheme="minorHAnsi" w:hAnsiTheme="minorHAnsi"/>
          <w:szCs w:val="24"/>
        </w:rPr>
      </w:pPr>
    </w:p>
    <w:p w:rsidR="004C15F3" w:rsidRPr="000B1C96" w:rsidRDefault="004C15F3" w:rsidP="004C15F3">
      <w:pPr>
        <w:numPr>
          <w:ilvl w:val="0"/>
          <w:numId w:val="5"/>
        </w:numPr>
        <w:spacing w:after="0" w:line="240" w:lineRule="auto"/>
        <w:contextualSpacing/>
        <w:rPr>
          <w:rFonts w:asciiTheme="minorHAnsi" w:hAnsiTheme="minorHAnsi"/>
          <w:szCs w:val="24"/>
        </w:rPr>
      </w:pPr>
      <w:r w:rsidRPr="000B1C96">
        <w:rPr>
          <w:rFonts w:asciiTheme="minorHAnsi" w:hAnsiTheme="minorHAnsi"/>
          <w:szCs w:val="24"/>
        </w:rPr>
        <w:t xml:space="preserve">A Parent’s Guide to Special Education in Connecticut, </w:t>
      </w:r>
      <w:hyperlink r:id="rId11" w:history="1">
        <w:r w:rsidRPr="000B1C96">
          <w:rPr>
            <w:rFonts w:asciiTheme="minorHAnsi" w:hAnsiTheme="minorHAnsi"/>
            <w:color w:val="0000FF"/>
            <w:szCs w:val="24"/>
            <w:u w:val="single"/>
          </w:rPr>
          <w:t>http://www.sde.ct.gov/sde/lib/sde/PDF/DEPS/Special/Parents_Guide_SE.pdf</w:t>
        </w:r>
      </w:hyperlink>
    </w:p>
    <w:p w:rsidR="004C15F3" w:rsidRPr="000B1C96" w:rsidRDefault="004C15F3" w:rsidP="004C15F3">
      <w:pPr>
        <w:spacing w:after="0" w:line="240" w:lineRule="auto"/>
        <w:rPr>
          <w:rFonts w:asciiTheme="minorHAnsi" w:hAnsiTheme="minorHAnsi"/>
          <w:szCs w:val="24"/>
        </w:rPr>
      </w:pPr>
    </w:p>
    <w:p w:rsidR="004C15F3" w:rsidRPr="000B1C96" w:rsidRDefault="004C15F3" w:rsidP="004C15F3">
      <w:pPr>
        <w:numPr>
          <w:ilvl w:val="0"/>
          <w:numId w:val="5"/>
        </w:numPr>
        <w:spacing w:after="0" w:line="240" w:lineRule="auto"/>
        <w:contextualSpacing/>
        <w:rPr>
          <w:rFonts w:asciiTheme="minorHAnsi" w:hAnsiTheme="minorHAnsi"/>
          <w:szCs w:val="24"/>
        </w:rPr>
      </w:pPr>
      <w:r w:rsidRPr="000B1C96">
        <w:rPr>
          <w:rFonts w:asciiTheme="minorHAnsi" w:hAnsiTheme="minorHAnsi"/>
          <w:szCs w:val="24"/>
        </w:rPr>
        <w:t xml:space="preserve">IEP Manual and Forms (Third Revision October 2010), </w:t>
      </w:r>
      <w:hyperlink r:id="rId12" w:history="1">
        <w:r w:rsidRPr="000B1C96">
          <w:rPr>
            <w:rFonts w:asciiTheme="minorHAnsi" w:hAnsiTheme="minorHAnsi"/>
            <w:color w:val="0000FF"/>
            <w:szCs w:val="24"/>
            <w:u w:val="single"/>
          </w:rPr>
          <w:t>http://www.sde.ct.gov/sde/lib/sde/PDF/DEPS/Special/IEPManual.pdf</w:t>
        </w:r>
      </w:hyperlink>
      <w:r w:rsidRPr="000B1C96">
        <w:rPr>
          <w:rFonts w:asciiTheme="minorHAnsi" w:hAnsiTheme="minorHAnsi"/>
          <w:szCs w:val="24"/>
        </w:rPr>
        <w:t xml:space="preserve"> </w:t>
      </w:r>
    </w:p>
    <w:p w:rsidR="004C15F3" w:rsidRPr="000B1C96" w:rsidRDefault="004C15F3" w:rsidP="004C15F3">
      <w:pPr>
        <w:spacing w:after="0" w:line="240" w:lineRule="auto"/>
        <w:rPr>
          <w:rFonts w:asciiTheme="minorHAnsi" w:hAnsiTheme="minorHAnsi"/>
          <w:szCs w:val="24"/>
        </w:rPr>
      </w:pPr>
    </w:p>
    <w:p w:rsidR="004C15F3" w:rsidRPr="000B1C96" w:rsidRDefault="004C15F3" w:rsidP="004C15F3">
      <w:pPr>
        <w:numPr>
          <w:ilvl w:val="0"/>
          <w:numId w:val="5"/>
        </w:numPr>
        <w:spacing w:after="0" w:line="240" w:lineRule="auto"/>
        <w:contextualSpacing/>
        <w:rPr>
          <w:rFonts w:asciiTheme="minorHAnsi" w:hAnsiTheme="minorHAnsi"/>
          <w:szCs w:val="24"/>
        </w:rPr>
      </w:pPr>
      <w:r w:rsidRPr="000B1C96">
        <w:rPr>
          <w:rFonts w:asciiTheme="minorHAnsi" w:hAnsiTheme="minorHAnsi"/>
          <w:szCs w:val="24"/>
        </w:rPr>
        <w:t xml:space="preserve">A Tool to Assist PPTs in Addressing the Unique Communication Needs of Students Who are Deaf or Hard of Hearing, Language and Communication Plan, </w:t>
      </w:r>
      <w:hyperlink r:id="rId13" w:history="1">
        <w:r w:rsidRPr="000B1C96">
          <w:rPr>
            <w:rFonts w:asciiTheme="minorHAnsi" w:hAnsiTheme="minorHAnsi"/>
            <w:color w:val="0000FF"/>
            <w:szCs w:val="24"/>
            <w:u w:val="single"/>
          </w:rPr>
          <w:t>http://www.sde.ct.gov/sde/lib/sde/PDF/DEPS/Special/Language_Communication_Plan.pdf</w:t>
        </w:r>
      </w:hyperlink>
    </w:p>
    <w:p w:rsidR="004C15F3" w:rsidRPr="000B1C96" w:rsidRDefault="004C15F3" w:rsidP="004C15F3">
      <w:pPr>
        <w:spacing w:after="0" w:line="240" w:lineRule="auto"/>
        <w:rPr>
          <w:rFonts w:asciiTheme="minorHAnsi" w:hAnsiTheme="minorHAnsi"/>
          <w:szCs w:val="24"/>
        </w:rPr>
      </w:pPr>
    </w:p>
    <w:p w:rsidR="004C15F3" w:rsidRPr="000B1C96" w:rsidRDefault="004C15F3" w:rsidP="004C15F3">
      <w:pPr>
        <w:numPr>
          <w:ilvl w:val="0"/>
          <w:numId w:val="5"/>
        </w:numPr>
        <w:spacing w:after="0" w:line="240" w:lineRule="auto"/>
        <w:contextualSpacing/>
        <w:rPr>
          <w:rFonts w:asciiTheme="minorHAnsi" w:hAnsiTheme="minorHAnsi"/>
          <w:szCs w:val="24"/>
        </w:rPr>
      </w:pPr>
      <w:r w:rsidRPr="000B1C96">
        <w:rPr>
          <w:rFonts w:asciiTheme="minorHAnsi" w:hAnsiTheme="minorHAnsi"/>
          <w:szCs w:val="24"/>
        </w:rPr>
        <w:t xml:space="preserve">Secondary Transition (Including Building a Bridge:  A Transition Manual for Students), </w:t>
      </w:r>
      <w:hyperlink r:id="rId14" w:history="1">
        <w:r w:rsidRPr="000B1C96">
          <w:rPr>
            <w:rFonts w:asciiTheme="minorHAnsi" w:hAnsiTheme="minorHAnsi"/>
            <w:color w:val="0000FF"/>
            <w:szCs w:val="24"/>
            <w:u w:val="single"/>
          </w:rPr>
          <w:t>http://www.sde.ct.gov/sde/cwp/view.asp?a=2626&amp;q=322676</w:t>
        </w:r>
      </w:hyperlink>
    </w:p>
    <w:p w:rsidR="004C15F3" w:rsidRPr="000B1C96" w:rsidRDefault="004C15F3" w:rsidP="004C15F3">
      <w:pPr>
        <w:spacing w:after="0" w:line="240" w:lineRule="auto"/>
        <w:rPr>
          <w:rFonts w:asciiTheme="minorHAnsi" w:hAnsiTheme="minorHAnsi"/>
          <w:szCs w:val="24"/>
        </w:rPr>
      </w:pPr>
    </w:p>
    <w:p w:rsidR="004C15F3" w:rsidRPr="000B1C96" w:rsidRDefault="004C15F3" w:rsidP="004C15F3">
      <w:pPr>
        <w:numPr>
          <w:ilvl w:val="0"/>
          <w:numId w:val="5"/>
        </w:numPr>
        <w:spacing w:after="0" w:line="240" w:lineRule="auto"/>
        <w:contextualSpacing/>
        <w:rPr>
          <w:rFonts w:asciiTheme="minorHAnsi" w:hAnsiTheme="minorHAnsi"/>
          <w:szCs w:val="24"/>
        </w:rPr>
      </w:pPr>
      <w:r w:rsidRPr="000B1C96">
        <w:rPr>
          <w:rFonts w:asciiTheme="minorHAnsi" w:hAnsiTheme="minorHAnsi"/>
          <w:szCs w:val="24"/>
        </w:rPr>
        <w:t xml:space="preserve">Helpful CT Resources for Families, </w:t>
      </w:r>
      <w:hyperlink r:id="rId15" w:history="1">
        <w:r w:rsidRPr="000B1C96">
          <w:rPr>
            <w:rFonts w:asciiTheme="minorHAnsi" w:hAnsiTheme="minorHAnsi"/>
            <w:color w:val="0000FF"/>
            <w:szCs w:val="24"/>
            <w:u w:val="single"/>
          </w:rPr>
          <w:t>http://www.sde.ct.gov/sde/lib/sde/PDF/DEPS/Special/Resources_Families.pdf</w:t>
        </w:r>
      </w:hyperlink>
    </w:p>
    <w:p w:rsidR="004C15F3" w:rsidRPr="000B1C96" w:rsidRDefault="004C15F3" w:rsidP="004C15F3">
      <w:pPr>
        <w:spacing w:line="240" w:lineRule="auto"/>
        <w:rPr>
          <w:rFonts w:asciiTheme="minorHAnsi" w:hAnsiTheme="minorHAnsi"/>
          <w:szCs w:val="24"/>
        </w:rPr>
      </w:pPr>
    </w:p>
    <w:p w:rsidR="004C15F3" w:rsidRPr="000B1C96" w:rsidRDefault="004C15F3" w:rsidP="004C15F3">
      <w:pPr>
        <w:spacing w:after="0" w:line="240" w:lineRule="auto"/>
        <w:rPr>
          <w:rFonts w:asciiTheme="minorHAnsi" w:hAnsiTheme="minorHAnsi"/>
          <w:szCs w:val="24"/>
        </w:rPr>
      </w:pPr>
      <w:r w:rsidRPr="000B1C96">
        <w:rPr>
          <w:rFonts w:asciiTheme="minorHAnsi" w:hAnsiTheme="minorHAnsi"/>
          <w:szCs w:val="24"/>
        </w:rPr>
        <w:t xml:space="preserve">If you have any questions about the above information, or if you are unable to access any of the websites listed above and/or require a hardcopy of the Procedural Safeguards in Special Education, A Parent’s Guide to Special Education in Connecticut or the IEP Manual and Forms, please contact </w:t>
      </w:r>
      <w:r w:rsidR="00FE663C">
        <w:rPr>
          <w:rFonts w:asciiTheme="minorHAnsi" w:hAnsiTheme="minorHAnsi"/>
          <w:b/>
          <w:szCs w:val="24"/>
          <w:highlight w:val="yellow"/>
        </w:rPr>
        <w:t>Joan Collins at 203-576-7807</w:t>
      </w:r>
      <w:bookmarkStart w:id="0" w:name="_GoBack"/>
      <w:bookmarkEnd w:id="0"/>
      <w:r w:rsidRPr="000B1C96">
        <w:rPr>
          <w:rFonts w:asciiTheme="minorHAnsi" w:hAnsiTheme="minorHAnsi"/>
          <w:b/>
          <w:szCs w:val="24"/>
        </w:rPr>
        <w:t>.</w:t>
      </w:r>
      <w:r w:rsidRPr="000B1C96">
        <w:rPr>
          <w:rFonts w:asciiTheme="minorHAnsi" w:hAnsiTheme="minorHAnsi"/>
          <w:szCs w:val="24"/>
        </w:rPr>
        <w:t xml:space="preserve"> </w:t>
      </w:r>
    </w:p>
    <w:p w:rsidR="004C15F3" w:rsidRPr="000B1C96" w:rsidRDefault="004C15F3" w:rsidP="004C15F3">
      <w:pPr>
        <w:spacing w:line="240" w:lineRule="auto"/>
        <w:rPr>
          <w:rFonts w:asciiTheme="minorHAnsi" w:hAnsiTheme="minorHAnsi"/>
        </w:rPr>
      </w:pPr>
    </w:p>
    <w:p w:rsidR="004C15F3" w:rsidRPr="000B1C96" w:rsidRDefault="004C15F3" w:rsidP="004C15F3">
      <w:pPr>
        <w:spacing w:after="0" w:line="240" w:lineRule="auto"/>
        <w:rPr>
          <w:rFonts w:ascii="Century Gothic" w:hAnsi="Century Gothic"/>
          <w:sz w:val="20"/>
          <w:szCs w:val="20"/>
        </w:rPr>
      </w:pPr>
    </w:p>
    <w:p w:rsidR="004C15F3" w:rsidRDefault="004C15F3" w:rsidP="004C15F3">
      <w:pPr>
        <w:spacing w:after="0" w:line="240" w:lineRule="auto"/>
        <w:ind w:right="580"/>
        <w:jc w:val="both"/>
        <w:rPr>
          <w:rFonts w:ascii="Century Gothic" w:hAnsi="Century Gothic"/>
          <w:sz w:val="20"/>
          <w:szCs w:val="20"/>
        </w:rPr>
      </w:pPr>
    </w:p>
    <w:p w:rsidR="004C15F3" w:rsidRDefault="004C15F3" w:rsidP="004C15F3">
      <w:pPr>
        <w:spacing w:after="0" w:line="240" w:lineRule="auto"/>
        <w:ind w:right="580"/>
        <w:jc w:val="both"/>
        <w:rPr>
          <w:rFonts w:ascii="Century Gothic" w:hAnsi="Century Gothic"/>
        </w:rPr>
      </w:pPr>
    </w:p>
    <w:p w:rsidR="004C15F3" w:rsidRDefault="004C15F3" w:rsidP="004C15F3">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Default="007F7121" w:rsidP="002F5108">
      <w:pPr>
        <w:spacing w:after="0" w:line="240" w:lineRule="auto"/>
        <w:ind w:right="580"/>
        <w:jc w:val="both"/>
        <w:rPr>
          <w:rFonts w:ascii="Century Gothic" w:hAnsi="Century Gothic"/>
        </w:rPr>
      </w:pPr>
    </w:p>
    <w:p w:rsidR="007F7121" w:rsidRPr="006A5AD0" w:rsidRDefault="007F7121" w:rsidP="002F5108">
      <w:pPr>
        <w:spacing w:after="0" w:line="240" w:lineRule="auto"/>
        <w:ind w:right="580"/>
        <w:jc w:val="both"/>
        <w:rPr>
          <w:rFonts w:ascii="Century Gothic" w:hAnsi="Century Gothic"/>
        </w:rPr>
      </w:pPr>
    </w:p>
    <w:sectPr w:rsidR="007F7121" w:rsidRPr="006A5AD0" w:rsidSect="00860878">
      <w:headerReference w:type="default" r:id="rId16"/>
      <w:type w:val="continuous"/>
      <w:pgSz w:w="12260" w:h="15860"/>
      <w:pgMar w:top="580" w:right="480" w:bottom="0" w:left="940" w:header="720" w:footer="720" w:gutter="0"/>
      <w:cols w:space="720" w:equalWidth="0">
        <w:col w:w="1084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8E" w:rsidRDefault="0034548E" w:rsidP="00860878">
      <w:pPr>
        <w:spacing w:after="0" w:line="240" w:lineRule="auto"/>
      </w:pPr>
      <w:r>
        <w:separator/>
      </w:r>
    </w:p>
  </w:endnote>
  <w:endnote w:type="continuationSeparator" w:id="0">
    <w:p w:rsidR="0034548E" w:rsidRDefault="0034548E" w:rsidP="0086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8E" w:rsidRDefault="0034548E" w:rsidP="00860878">
      <w:pPr>
        <w:spacing w:after="0" w:line="240" w:lineRule="auto"/>
      </w:pPr>
      <w:r>
        <w:separator/>
      </w:r>
    </w:p>
  </w:footnote>
  <w:footnote w:type="continuationSeparator" w:id="0">
    <w:p w:rsidR="0034548E" w:rsidRDefault="0034548E" w:rsidP="0086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8B" w:rsidRPr="009072BA" w:rsidRDefault="0049488B" w:rsidP="00907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29F"/>
    <w:multiLevelType w:val="hybridMultilevel"/>
    <w:tmpl w:val="ED5475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BE27B5A"/>
    <w:multiLevelType w:val="hybridMultilevel"/>
    <w:tmpl w:val="E8F8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B747D"/>
    <w:multiLevelType w:val="hybridMultilevel"/>
    <w:tmpl w:val="69B80E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24761F3"/>
    <w:multiLevelType w:val="hybridMultilevel"/>
    <w:tmpl w:val="064E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D19F7"/>
    <w:multiLevelType w:val="hybridMultilevel"/>
    <w:tmpl w:val="BF34B9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wNTc0NTMwtzAxMTdV0lEKTi0uzszPAymwrAUAosqLnSwAAAA="/>
  </w:docVars>
  <w:rsids>
    <w:rsidRoot w:val="00BC0311"/>
    <w:rsid w:val="0000193F"/>
    <w:rsid w:val="00080F22"/>
    <w:rsid w:val="00094B79"/>
    <w:rsid w:val="00096355"/>
    <w:rsid w:val="000C0673"/>
    <w:rsid w:val="000C1DF4"/>
    <w:rsid w:val="000D0BF1"/>
    <w:rsid w:val="000E633B"/>
    <w:rsid w:val="000E642C"/>
    <w:rsid w:val="0010532C"/>
    <w:rsid w:val="00112BCE"/>
    <w:rsid w:val="00112D63"/>
    <w:rsid w:val="00125DE0"/>
    <w:rsid w:val="0015248F"/>
    <w:rsid w:val="00153139"/>
    <w:rsid w:val="0015771C"/>
    <w:rsid w:val="00170DF4"/>
    <w:rsid w:val="00180591"/>
    <w:rsid w:val="001B2BFA"/>
    <w:rsid w:val="001B3E49"/>
    <w:rsid w:val="001B6ED2"/>
    <w:rsid w:val="001C356D"/>
    <w:rsid w:val="00202201"/>
    <w:rsid w:val="002130D2"/>
    <w:rsid w:val="00213E94"/>
    <w:rsid w:val="00241159"/>
    <w:rsid w:val="00242D7E"/>
    <w:rsid w:val="0024478F"/>
    <w:rsid w:val="00246C77"/>
    <w:rsid w:val="00256C2E"/>
    <w:rsid w:val="00260146"/>
    <w:rsid w:val="002610BA"/>
    <w:rsid w:val="00277A19"/>
    <w:rsid w:val="00277B8E"/>
    <w:rsid w:val="00290ACE"/>
    <w:rsid w:val="00291CB9"/>
    <w:rsid w:val="0029454E"/>
    <w:rsid w:val="00294F6B"/>
    <w:rsid w:val="002A6A49"/>
    <w:rsid w:val="002A76CF"/>
    <w:rsid w:val="002B1F01"/>
    <w:rsid w:val="002C2ABB"/>
    <w:rsid w:val="002E411B"/>
    <w:rsid w:val="002E5C6B"/>
    <w:rsid w:val="002E670F"/>
    <w:rsid w:val="002E7621"/>
    <w:rsid w:val="002F5108"/>
    <w:rsid w:val="00303D4B"/>
    <w:rsid w:val="0030449C"/>
    <w:rsid w:val="00317738"/>
    <w:rsid w:val="003255E6"/>
    <w:rsid w:val="0033366A"/>
    <w:rsid w:val="00342A64"/>
    <w:rsid w:val="0034548E"/>
    <w:rsid w:val="00356C9C"/>
    <w:rsid w:val="0039307F"/>
    <w:rsid w:val="00394BFC"/>
    <w:rsid w:val="003957F0"/>
    <w:rsid w:val="003A6FE6"/>
    <w:rsid w:val="00400864"/>
    <w:rsid w:val="004046D5"/>
    <w:rsid w:val="004155D2"/>
    <w:rsid w:val="00420372"/>
    <w:rsid w:val="0043454E"/>
    <w:rsid w:val="00451D57"/>
    <w:rsid w:val="0047722D"/>
    <w:rsid w:val="00477CCF"/>
    <w:rsid w:val="00492DAD"/>
    <w:rsid w:val="0049488B"/>
    <w:rsid w:val="004A01C2"/>
    <w:rsid w:val="004C15F3"/>
    <w:rsid w:val="004C5F87"/>
    <w:rsid w:val="004E09AF"/>
    <w:rsid w:val="004E1E96"/>
    <w:rsid w:val="004F0C8B"/>
    <w:rsid w:val="00510B75"/>
    <w:rsid w:val="00540D43"/>
    <w:rsid w:val="005426E3"/>
    <w:rsid w:val="00582773"/>
    <w:rsid w:val="00595FA7"/>
    <w:rsid w:val="005A4C0E"/>
    <w:rsid w:val="005B039B"/>
    <w:rsid w:val="005D4023"/>
    <w:rsid w:val="005F388B"/>
    <w:rsid w:val="005F75F4"/>
    <w:rsid w:val="00645168"/>
    <w:rsid w:val="006502E0"/>
    <w:rsid w:val="00650DC3"/>
    <w:rsid w:val="00673CAB"/>
    <w:rsid w:val="00680E3F"/>
    <w:rsid w:val="0069339E"/>
    <w:rsid w:val="00697E6F"/>
    <w:rsid w:val="006A251C"/>
    <w:rsid w:val="006A50D0"/>
    <w:rsid w:val="006A5AD0"/>
    <w:rsid w:val="006C1C0B"/>
    <w:rsid w:val="006C62D9"/>
    <w:rsid w:val="0070363D"/>
    <w:rsid w:val="00712C0C"/>
    <w:rsid w:val="00726A88"/>
    <w:rsid w:val="00746CF6"/>
    <w:rsid w:val="00767E41"/>
    <w:rsid w:val="007739E9"/>
    <w:rsid w:val="007A0110"/>
    <w:rsid w:val="007A5379"/>
    <w:rsid w:val="007B08D6"/>
    <w:rsid w:val="007B29E3"/>
    <w:rsid w:val="007B5ED3"/>
    <w:rsid w:val="007D035C"/>
    <w:rsid w:val="007D3EB8"/>
    <w:rsid w:val="007E72F7"/>
    <w:rsid w:val="007E7E82"/>
    <w:rsid w:val="007F2E8B"/>
    <w:rsid w:val="007F47E0"/>
    <w:rsid w:val="007F7121"/>
    <w:rsid w:val="00823652"/>
    <w:rsid w:val="008321CC"/>
    <w:rsid w:val="0083430C"/>
    <w:rsid w:val="00834DAB"/>
    <w:rsid w:val="00840357"/>
    <w:rsid w:val="00850999"/>
    <w:rsid w:val="00860878"/>
    <w:rsid w:val="00862304"/>
    <w:rsid w:val="00862412"/>
    <w:rsid w:val="00871D65"/>
    <w:rsid w:val="0088084D"/>
    <w:rsid w:val="00882576"/>
    <w:rsid w:val="008901F5"/>
    <w:rsid w:val="00891120"/>
    <w:rsid w:val="008C46D4"/>
    <w:rsid w:val="008C72A8"/>
    <w:rsid w:val="008C7E37"/>
    <w:rsid w:val="008E2146"/>
    <w:rsid w:val="008E2B3B"/>
    <w:rsid w:val="008E716F"/>
    <w:rsid w:val="00905A6B"/>
    <w:rsid w:val="00905FB2"/>
    <w:rsid w:val="009072BA"/>
    <w:rsid w:val="00913955"/>
    <w:rsid w:val="00925D65"/>
    <w:rsid w:val="00953E51"/>
    <w:rsid w:val="009648E3"/>
    <w:rsid w:val="00974536"/>
    <w:rsid w:val="00974DF7"/>
    <w:rsid w:val="00977E02"/>
    <w:rsid w:val="009847BD"/>
    <w:rsid w:val="009B0A76"/>
    <w:rsid w:val="009D2CE5"/>
    <w:rsid w:val="009D39B5"/>
    <w:rsid w:val="009D5E2B"/>
    <w:rsid w:val="009D70E9"/>
    <w:rsid w:val="009E47DB"/>
    <w:rsid w:val="009F3947"/>
    <w:rsid w:val="009F5A60"/>
    <w:rsid w:val="00A125E4"/>
    <w:rsid w:val="00A25F75"/>
    <w:rsid w:val="00A360E5"/>
    <w:rsid w:val="00A42A97"/>
    <w:rsid w:val="00A51D49"/>
    <w:rsid w:val="00A62ED6"/>
    <w:rsid w:val="00A71847"/>
    <w:rsid w:val="00A83C46"/>
    <w:rsid w:val="00A83E4B"/>
    <w:rsid w:val="00AB4298"/>
    <w:rsid w:val="00AC020F"/>
    <w:rsid w:val="00AD728E"/>
    <w:rsid w:val="00AE3F26"/>
    <w:rsid w:val="00B00AEF"/>
    <w:rsid w:val="00B02B3C"/>
    <w:rsid w:val="00B125F9"/>
    <w:rsid w:val="00B144E5"/>
    <w:rsid w:val="00B21654"/>
    <w:rsid w:val="00B24EB4"/>
    <w:rsid w:val="00B4029A"/>
    <w:rsid w:val="00B7019C"/>
    <w:rsid w:val="00B707DC"/>
    <w:rsid w:val="00B76119"/>
    <w:rsid w:val="00B96B7B"/>
    <w:rsid w:val="00BA5D55"/>
    <w:rsid w:val="00BC0311"/>
    <w:rsid w:val="00BC32CF"/>
    <w:rsid w:val="00BD7CD4"/>
    <w:rsid w:val="00BE0882"/>
    <w:rsid w:val="00BE405F"/>
    <w:rsid w:val="00C01AA1"/>
    <w:rsid w:val="00C0470B"/>
    <w:rsid w:val="00C139AF"/>
    <w:rsid w:val="00C24A5D"/>
    <w:rsid w:val="00C37D22"/>
    <w:rsid w:val="00C62C81"/>
    <w:rsid w:val="00C72C10"/>
    <w:rsid w:val="00C731DA"/>
    <w:rsid w:val="00CB6F32"/>
    <w:rsid w:val="00CC3F17"/>
    <w:rsid w:val="00CE5561"/>
    <w:rsid w:val="00CE5DB6"/>
    <w:rsid w:val="00CF6D50"/>
    <w:rsid w:val="00D12278"/>
    <w:rsid w:val="00D33AB9"/>
    <w:rsid w:val="00D51802"/>
    <w:rsid w:val="00D55C52"/>
    <w:rsid w:val="00D57A4D"/>
    <w:rsid w:val="00D62EE7"/>
    <w:rsid w:val="00D71C3A"/>
    <w:rsid w:val="00D80377"/>
    <w:rsid w:val="00DB5C37"/>
    <w:rsid w:val="00DB66E5"/>
    <w:rsid w:val="00DC14F2"/>
    <w:rsid w:val="00DC74C2"/>
    <w:rsid w:val="00DD505C"/>
    <w:rsid w:val="00DF16F1"/>
    <w:rsid w:val="00DF6336"/>
    <w:rsid w:val="00E11F2C"/>
    <w:rsid w:val="00E1262E"/>
    <w:rsid w:val="00E51881"/>
    <w:rsid w:val="00E63502"/>
    <w:rsid w:val="00E8255B"/>
    <w:rsid w:val="00E9008D"/>
    <w:rsid w:val="00E9598F"/>
    <w:rsid w:val="00E9602F"/>
    <w:rsid w:val="00EC443F"/>
    <w:rsid w:val="00ED023D"/>
    <w:rsid w:val="00F028DD"/>
    <w:rsid w:val="00F1243E"/>
    <w:rsid w:val="00F138BF"/>
    <w:rsid w:val="00F15E04"/>
    <w:rsid w:val="00F17F32"/>
    <w:rsid w:val="00F21187"/>
    <w:rsid w:val="00F22E03"/>
    <w:rsid w:val="00F24566"/>
    <w:rsid w:val="00F668AE"/>
    <w:rsid w:val="00F80FF1"/>
    <w:rsid w:val="00FA1FD5"/>
    <w:rsid w:val="00FB65DF"/>
    <w:rsid w:val="00FB7B9E"/>
    <w:rsid w:val="00FC11BC"/>
    <w:rsid w:val="00FD333C"/>
    <w:rsid w:val="00FE0410"/>
    <w:rsid w:val="00FE663C"/>
    <w:rsid w:val="00FE69BD"/>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D85F33BA-099B-423D-8C38-B46415AD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link w:val="Heading1Char"/>
    <w:uiPriority w:val="9"/>
    <w:qFormat/>
    <w:locked/>
    <w:rsid w:val="009D5E2B"/>
    <w:pPr>
      <w:keepNext/>
      <w:spacing w:before="480" w:after="0" w:line="240" w:lineRule="auto"/>
      <w:outlineLvl w:val="0"/>
    </w:pPr>
    <w:rPr>
      <w:rFonts w:ascii="Trebuchet MS" w:eastAsia="Calibri" w:hAnsi="Trebuchet MS"/>
      <w:b/>
      <w:bCs/>
      <w:color w:val="000000"/>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78"/>
    <w:pPr>
      <w:tabs>
        <w:tab w:val="center" w:pos="4680"/>
        <w:tab w:val="right" w:pos="9360"/>
      </w:tabs>
    </w:pPr>
  </w:style>
  <w:style w:type="character" w:customStyle="1" w:styleId="HeaderChar">
    <w:name w:val="Header Char"/>
    <w:link w:val="Header"/>
    <w:uiPriority w:val="99"/>
    <w:locked/>
    <w:rsid w:val="00860878"/>
    <w:rPr>
      <w:rFonts w:cs="Times New Roman"/>
    </w:rPr>
  </w:style>
  <w:style w:type="paragraph" w:styleId="Footer">
    <w:name w:val="footer"/>
    <w:basedOn w:val="Normal"/>
    <w:link w:val="FooterChar"/>
    <w:uiPriority w:val="99"/>
    <w:unhideWhenUsed/>
    <w:rsid w:val="00860878"/>
    <w:pPr>
      <w:tabs>
        <w:tab w:val="center" w:pos="4680"/>
        <w:tab w:val="right" w:pos="9360"/>
      </w:tabs>
    </w:pPr>
  </w:style>
  <w:style w:type="character" w:customStyle="1" w:styleId="FooterChar">
    <w:name w:val="Footer Char"/>
    <w:link w:val="Footer"/>
    <w:uiPriority w:val="99"/>
    <w:locked/>
    <w:rsid w:val="00860878"/>
    <w:rPr>
      <w:rFonts w:cs="Times New Roman"/>
    </w:rPr>
  </w:style>
  <w:style w:type="paragraph" w:styleId="BalloonText">
    <w:name w:val="Balloon Text"/>
    <w:basedOn w:val="Normal"/>
    <w:link w:val="BalloonTextChar"/>
    <w:uiPriority w:val="99"/>
    <w:semiHidden/>
    <w:unhideWhenUsed/>
    <w:rsid w:val="003336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3366A"/>
    <w:rPr>
      <w:rFonts w:ascii="Tahoma" w:hAnsi="Tahoma" w:cs="Tahoma"/>
      <w:sz w:val="16"/>
      <w:szCs w:val="16"/>
    </w:rPr>
  </w:style>
  <w:style w:type="paragraph" w:styleId="NoSpacing">
    <w:name w:val="No Spacing"/>
    <w:uiPriority w:val="1"/>
    <w:qFormat/>
    <w:rsid w:val="0015771C"/>
    <w:rPr>
      <w:rFonts w:eastAsia="Calibri" w:cs="Times New Roman"/>
      <w:sz w:val="22"/>
      <w:szCs w:val="22"/>
    </w:rPr>
  </w:style>
  <w:style w:type="character" w:styleId="Hyperlink">
    <w:name w:val="Hyperlink"/>
    <w:uiPriority w:val="99"/>
    <w:semiHidden/>
    <w:unhideWhenUsed/>
    <w:rsid w:val="00673CAB"/>
    <w:rPr>
      <w:color w:val="0000FF"/>
      <w:u w:val="single"/>
    </w:rPr>
  </w:style>
  <w:style w:type="table" w:styleId="LightShading-Accent1">
    <w:name w:val="Light Shading Accent 1"/>
    <w:basedOn w:val="TableNormal"/>
    <w:uiPriority w:val="60"/>
    <w:rsid w:val="00673CAB"/>
    <w:rPr>
      <w:rFonts w:ascii="Trebuchet MS" w:eastAsia="Calibri" w:hAnsi="Trebuchet MS" w:cs="Times New Roman"/>
      <w:color w:val="365F91"/>
      <w:sz w:val="24"/>
      <w:szCs w:val="22"/>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9D5E2B"/>
    <w:rPr>
      <w:rFonts w:ascii="Trebuchet MS" w:eastAsia="Calibri" w:hAnsi="Trebuchet MS" w:cs="Times New Roman"/>
      <w:b/>
      <w:bCs/>
      <w:color w:val="000000"/>
      <w:kern w:val="36"/>
      <w:sz w:val="32"/>
      <w:szCs w:val="32"/>
    </w:rPr>
  </w:style>
  <w:style w:type="paragraph" w:customStyle="1" w:styleId="Body">
    <w:name w:val="Body"/>
    <w:rsid w:val="009D5E2B"/>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0954">
      <w:bodyDiv w:val="1"/>
      <w:marLeft w:val="0"/>
      <w:marRight w:val="0"/>
      <w:marTop w:val="0"/>
      <w:marBottom w:val="0"/>
      <w:divBdr>
        <w:top w:val="none" w:sz="0" w:space="0" w:color="auto"/>
        <w:left w:val="none" w:sz="0" w:space="0" w:color="auto"/>
        <w:bottom w:val="none" w:sz="0" w:space="0" w:color="auto"/>
        <w:right w:val="none" w:sz="0" w:space="0" w:color="auto"/>
      </w:divBdr>
    </w:div>
    <w:div w:id="556091932">
      <w:bodyDiv w:val="1"/>
      <w:marLeft w:val="0"/>
      <w:marRight w:val="0"/>
      <w:marTop w:val="0"/>
      <w:marBottom w:val="0"/>
      <w:divBdr>
        <w:top w:val="none" w:sz="0" w:space="0" w:color="auto"/>
        <w:left w:val="none" w:sz="0" w:space="0" w:color="auto"/>
        <w:bottom w:val="none" w:sz="0" w:space="0" w:color="auto"/>
        <w:right w:val="none" w:sz="0" w:space="0" w:color="auto"/>
      </w:divBdr>
    </w:div>
    <w:div w:id="776801685">
      <w:bodyDiv w:val="1"/>
      <w:marLeft w:val="0"/>
      <w:marRight w:val="0"/>
      <w:marTop w:val="0"/>
      <w:marBottom w:val="0"/>
      <w:divBdr>
        <w:top w:val="none" w:sz="0" w:space="0" w:color="auto"/>
        <w:left w:val="none" w:sz="0" w:space="0" w:color="auto"/>
        <w:bottom w:val="none" w:sz="0" w:space="0" w:color="auto"/>
        <w:right w:val="none" w:sz="0" w:space="0" w:color="auto"/>
      </w:divBdr>
    </w:div>
    <w:div w:id="990255862">
      <w:bodyDiv w:val="1"/>
      <w:marLeft w:val="0"/>
      <w:marRight w:val="0"/>
      <w:marTop w:val="0"/>
      <w:marBottom w:val="0"/>
      <w:divBdr>
        <w:top w:val="none" w:sz="0" w:space="0" w:color="auto"/>
        <w:left w:val="none" w:sz="0" w:space="0" w:color="auto"/>
        <w:bottom w:val="none" w:sz="0" w:space="0" w:color="auto"/>
        <w:right w:val="none" w:sz="0" w:space="0" w:color="auto"/>
      </w:divBdr>
    </w:div>
    <w:div w:id="1101073073">
      <w:bodyDiv w:val="1"/>
      <w:marLeft w:val="0"/>
      <w:marRight w:val="0"/>
      <w:marTop w:val="0"/>
      <w:marBottom w:val="0"/>
      <w:divBdr>
        <w:top w:val="none" w:sz="0" w:space="0" w:color="auto"/>
        <w:left w:val="none" w:sz="0" w:space="0" w:color="auto"/>
        <w:bottom w:val="none" w:sz="0" w:space="0" w:color="auto"/>
        <w:right w:val="none" w:sz="0" w:space="0" w:color="auto"/>
      </w:divBdr>
    </w:div>
    <w:div w:id="16604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26&amp;q=320730" TargetMode="External"/><Relationship Id="rId13" Type="http://schemas.openxmlformats.org/officeDocument/2006/relationships/hyperlink" Target="http://www.sde.ct.gov/sde/lib/sde/PDF/DEPS/Special/Language_Communication_Pl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de.ct.gov/sde/lib/sde/PDF/DEPS/Special/IEPManu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e.ct.gov/sde/lib/sde/PDF/DEPS/Special/Parents_Guide_SE.pdf" TargetMode="External"/><Relationship Id="rId5" Type="http://schemas.openxmlformats.org/officeDocument/2006/relationships/footnotes" Target="footnotes.xml"/><Relationship Id="rId15" Type="http://schemas.openxmlformats.org/officeDocument/2006/relationships/hyperlink" Target="http://www.sde.ct.gov/sde/lib/sde/PDF/DEPS/Special/Resources_Families.pdf" TargetMode="External"/><Relationship Id="rId10" Type="http://schemas.openxmlformats.org/officeDocument/2006/relationships/hyperlink" Target="http://www.sde.ct.gov/sde/cwp/view.asp?a=2626&amp;q=320730" TargetMode="External"/><Relationship Id="rId4" Type="http://schemas.openxmlformats.org/officeDocument/2006/relationships/webSettings" Target="webSettings.xml"/><Relationship Id="rId9" Type="http://schemas.openxmlformats.org/officeDocument/2006/relationships/hyperlink" Target="http://www.sde.ct.gov/sde/lib/sde/PDF/DEPS/Special/Prosaf.pdf" TargetMode="External"/><Relationship Id="rId14" Type="http://schemas.openxmlformats.org/officeDocument/2006/relationships/hyperlink" Target="http://www.sde.ct.gov/sde/cwp/view.asp?a=2626&amp;q=322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PAUL G</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G</dc:title>
  <dc:subject/>
  <dc:creator>BBOE Client</dc:creator>
  <cp:keywords/>
  <dc:description/>
  <cp:lastModifiedBy>Collins, Joan</cp:lastModifiedBy>
  <cp:revision>2</cp:revision>
  <cp:lastPrinted>2016-09-28T19:41:00Z</cp:lastPrinted>
  <dcterms:created xsi:type="dcterms:W3CDTF">2016-09-28T19:42:00Z</dcterms:created>
  <dcterms:modified xsi:type="dcterms:W3CDTF">2016-09-28T19:42:00Z</dcterms:modified>
</cp:coreProperties>
</file>